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47" w:rsidRPr="00246D94" w:rsidRDefault="00721947" w:rsidP="00246D94">
      <w:pPr>
        <w:jc w:val="center"/>
        <w:rPr>
          <w:rFonts w:ascii="Arial" w:hAnsi="Arial" w:cs="Arial"/>
          <w:b/>
          <w:bCs/>
          <w:sz w:val="32"/>
          <w:szCs w:val="32"/>
        </w:rPr>
      </w:pPr>
      <w:r w:rsidRPr="00246D94">
        <w:rPr>
          <w:rFonts w:ascii="Arial" w:hAnsi="Arial" w:cs="Arial"/>
          <w:b/>
          <w:bCs/>
          <w:sz w:val="32"/>
          <w:szCs w:val="32"/>
        </w:rPr>
        <w:t>АДМИНИСТРАЦИЯ</w:t>
      </w:r>
      <w:r w:rsidRPr="00246D94">
        <w:rPr>
          <w:rFonts w:ascii="Arial" w:hAnsi="Arial" w:cs="Arial"/>
          <w:b/>
          <w:bCs/>
          <w:sz w:val="32"/>
          <w:szCs w:val="32"/>
        </w:rPr>
        <w:br/>
      </w:r>
      <w:r w:rsidR="00576868" w:rsidRPr="00246D94">
        <w:rPr>
          <w:rFonts w:ascii="Arial" w:hAnsi="Arial" w:cs="Arial"/>
          <w:b/>
          <w:bCs/>
          <w:sz w:val="32"/>
          <w:szCs w:val="32"/>
        </w:rPr>
        <w:t xml:space="preserve"> НОВОМЕЛОВСКОГО</w:t>
      </w:r>
      <w:r w:rsidRPr="00246D94">
        <w:rPr>
          <w:rFonts w:ascii="Arial" w:hAnsi="Arial" w:cs="Arial"/>
          <w:b/>
          <w:bCs/>
          <w:sz w:val="32"/>
          <w:szCs w:val="32"/>
        </w:rPr>
        <w:t xml:space="preserve"> СЕЛЬСОВЕТА</w:t>
      </w:r>
      <w:r w:rsidRPr="00246D94">
        <w:rPr>
          <w:rFonts w:ascii="Arial" w:hAnsi="Arial" w:cs="Arial"/>
          <w:b/>
          <w:bCs/>
          <w:sz w:val="32"/>
          <w:szCs w:val="32"/>
        </w:rPr>
        <w:br/>
      </w:r>
      <w:r w:rsidR="00E25340" w:rsidRPr="00246D94">
        <w:rPr>
          <w:rFonts w:ascii="Arial" w:hAnsi="Arial" w:cs="Arial"/>
          <w:b/>
          <w:bCs/>
          <w:sz w:val="32"/>
          <w:szCs w:val="32"/>
        </w:rPr>
        <w:t xml:space="preserve">ГОРШЕЧЕНСКОГО </w:t>
      </w:r>
      <w:r w:rsidRPr="00246D94">
        <w:rPr>
          <w:rFonts w:ascii="Arial" w:hAnsi="Arial" w:cs="Arial"/>
          <w:b/>
          <w:bCs/>
          <w:sz w:val="32"/>
          <w:szCs w:val="32"/>
        </w:rPr>
        <w:t>РАЙОНА</w:t>
      </w:r>
    </w:p>
    <w:p w:rsidR="00244BDC" w:rsidRPr="00246D94" w:rsidRDefault="00244BDC" w:rsidP="00246D94">
      <w:pPr>
        <w:jc w:val="center"/>
        <w:rPr>
          <w:rFonts w:ascii="Arial" w:hAnsi="Arial" w:cs="Arial"/>
          <w:b/>
          <w:bCs/>
          <w:sz w:val="32"/>
          <w:szCs w:val="32"/>
        </w:rPr>
      </w:pPr>
    </w:p>
    <w:p w:rsidR="00BB2564" w:rsidRPr="00246D94" w:rsidRDefault="00721947" w:rsidP="00246D94">
      <w:pPr>
        <w:jc w:val="center"/>
        <w:rPr>
          <w:rFonts w:ascii="Arial" w:hAnsi="Arial" w:cs="Arial"/>
          <w:b/>
          <w:bCs/>
          <w:sz w:val="32"/>
          <w:szCs w:val="32"/>
        </w:rPr>
      </w:pPr>
      <w:r w:rsidRPr="00246D94">
        <w:rPr>
          <w:rFonts w:ascii="Arial" w:hAnsi="Arial" w:cs="Arial"/>
          <w:b/>
          <w:bCs/>
          <w:sz w:val="32"/>
          <w:szCs w:val="32"/>
        </w:rPr>
        <w:t>ПОСТАНОВЛЕНИЕ</w:t>
      </w:r>
    </w:p>
    <w:p w:rsidR="00244BDC" w:rsidRPr="00246D94" w:rsidRDefault="00244BDC" w:rsidP="00246D94">
      <w:pPr>
        <w:jc w:val="center"/>
        <w:rPr>
          <w:rFonts w:ascii="Arial" w:hAnsi="Arial" w:cs="Arial"/>
          <w:sz w:val="32"/>
          <w:szCs w:val="32"/>
        </w:rPr>
      </w:pPr>
    </w:p>
    <w:p w:rsidR="00244BDC" w:rsidRPr="00246D94" w:rsidRDefault="00576868" w:rsidP="00246D94">
      <w:pPr>
        <w:jc w:val="center"/>
        <w:rPr>
          <w:rFonts w:ascii="Arial" w:hAnsi="Arial" w:cs="Arial"/>
          <w:b/>
          <w:bCs/>
          <w:sz w:val="32"/>
          <w:szCs w:val="32"/>
        </w:rPr>
      </w:pPr>
      <w:r w:rsidRPr="00246D94">
        <w:rPr>
          <w:rFonts w:ascii="Arial" w:hAnsi="Arial" w:cs="Arial"/>
          <w:b/>
          <w:bCs/>
          <w:sz w:val="32"/>
          <w:szCs w:val="32"/>
        </w:rPr>
        <w:t>О</w:t>
      </w:r>
      <w:r w:rsidR="00721947" w:rsidRPr="00246D94">
        <w:rPr>
          <w:rFonts w:ascii="Arial" w:hAnsi="Arial" w:cs="Arial"/>
          <w:b/>
          <w:bCs/>
          <w:sz w:val="32"/>
          <w:szCs w:val="32"/>
        </w:rPr>
        <w:t>т</w:t>
      </w:r>
      <w:r w:rsidRPr="00246D94">
        <w:rPr>
          <w:rFonts w:ascii="Arial" w:hAnsi="Arial" w:cs="Arial"/>
          <w:b/>
          <w:bCs/>
          <w:sz w:val="32"/>
          <w:szCs w:val="32"/>
        </w:rPr>
        <w:t xml:space="preserve"> 30июня</w:t>
      </w:r>
      <w:r w:rsidR="00721947" w:rsidRPr="00246D94">
        <w:rPr>
          <w:rFonts w:ascii="Arial" w:hAnsi="Arial" w:cs="Arial"/>
          <w:b/>
          <w:bCs/>
          <w:sz w:val="32"/>
          <w:szCs w:val="32"/>
        </w:rPr>
        <w:t xml:space="preserve"> 2023 года</w:t>
      </w:r>
      <w:r w:rsidR="00244BDC" w:rsidRPr="00246D94">
        <w:rPr>
          <w:rFonts w:ascii="Arial" w:hAnsi="Arial" w:cs="Arial"/>
          <w:b/>
          <w:bCs/>
          <w:sz w:val="32"/>
          <w:szCs w:val="32"/>
        </w:rPr>
        <w:t>№29</w:t>
      </w:r>
    </w:p>
    <w:p w:rsidR="00244BDC" w:rsidRPr="00244BDC" w:rsidRDefault="00244BDC" w:rsidP="00244BDC">
      <w:pPr>
        <w:rPr>
          <w:rFonts w:ascii="Times New Roman" w:hAnsi="Times New Roman" w:cs="Times New Roman"/>
          <w:b/>
          <w:bCs/>
          <w:sz w:val="28"/>
          <w:szCs w:val="28"/>
        </w:rPr>
      </w:pPr>
    </w:p>
    <w:p w:rsidR="00721947" w:rsidRPr="00246D94" w:rsidRDefault="00244BDC" w:rsidP="00246D94">
      <w:pPr>
        <w:jc w:val="center"/>
        <w:rPr>
          <w:rFonts w:ascii="Arial" w:hAnsi="Arial" w:cs="Arial"/>
          <w:sz w:val="32"/>
          <w:szCs w:val="32"/>
        </w:rPr>
      </w:pPr>
      <w:r w:rsidRPr="00246D94">
        <w:rPr>
          <w:rFonts w:ascii="Arial" w:hAnsi="Arial" w:cs="Arial"/>
          <w:b/>
          <w:bCs/>
          <w:sz w:val="32"/>
          <w:szCs w:val="32"/>
        </w:rPr>
        <w:t>«</w:t>
      </w:r>
      <w:r w:rsidR="00721947" w:rsidRPr="00246D94">
        <w:rPr>
          <w:rFonts w:ascii="Arial" w:hAnsi="Arial" w:cs="Arial"/>
          <w:b/>
          <w:bCs/>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r w:rsidR="00E25340" w:rsidRPr="00246D94">
        <w:rPr>
          <w:rFonts w:ascii="Arial" w:hAnsi="Arial" w:cs="Arial"/>
          <w:b/>
          <w:bCs/>
          <w:sz w:val="32"/>
          <w:szCs w:val="32"/>
        </w:rPr>
        <w:t xml:space="preserve"> «</w:t>
      </w:r>
      <w:proofErr w:type="spellStart"/>
      <w:r w:rsidR="00576868" w:rsidRPr="00246D94">
        <w:rPr>
          <w:rFonts w:ascii="Arial" w:hAnsi="Arial" w:cs="Arial"/>
          <w:b/>
          <w:bCs/>
          <w:sz w:val="32"/>
          <w:szCs w:val="32"/>
        </w:rPr>
        <w:t>Новомеловский</w:t>
      </w:r>
      <w:proofErr w:type="spellEnd"/>
      <w:r w:rsidR="00721947" w:rsidRPr="00246D94">
        <w:rPr>
          <w:rFonts w:ascii="Arial" w:hAnsi="Arial" w:cs="Arial"/>
          <w:b/>
          <w:bCs/>
          <w:sz w:val="32"/>
          <w:szCs w:val="32"/>
        </w:rPr>
        <w:t xml:space="preserve"> сельсовет</w:t>
      </w:r>
      <w:proofErr w:type="gramStart"/>
      <w:r w:rsidR="00E25340" w:rsidRPr="00246D94">
        <w:rPr>
          <w:rFonts w:ascii="Arial" w:hAnsi="Arial" w:cs="Arial"/>
          <w:b/>
          <w:bCs/>
          <w:sz w:val="32"/>
          <w:szCs w:val="32"/>
        </w:rPr>
        <w:t>»Г</w:t>
      </w:r>
      <w:proofErr w:type="gramEnd"/>
      <w:r w:rsidR="00E25340" w:rsidRPr="00246D94">
        <w:rPr>
          <w:rFonts w:ascii="Arial" w:hAnsi="Arial" w:cs="Arial"/>
          <w:b/>
          <w:bCs/>
          <w:sz w:val="32"/>
          <w:szCs w:val="32"/>
        </w:rPr>
        <w:t>оршеченского</w:t>
      </w:r>
      <w:r w:rsidR="00721947" w:rsidRPr="00246D94">
        <w:rPr>
          <w:rFonts w:ascii="Arial" w:hAnsi="Arial" w:cs="Arial"/>
          <w:b/>
          <w:bCs/>
          <w:sz w:val="32"/>
          <w:szCs w:val="32"/>
        </w:rPr>
        <w:t xml:space="preserve"> района</w:t>
      </w:r>
      <w:r w:rsidR="00576868" w:rsidRPr="00246D94">
        <w:rPr>
          <w:rFonts w:ascii="Arial" w:hAnsi="Arial" w:cs="Arial"/>
          <w:b/>
          <w:bCs/>
          <w:sz w:val="32"/>
          <w:szCs w:val="32"/>
        </w:rPr>
        <w:t xml:space="preserve"> </w:t>
      </w:r>
      <w:r w:rsidR="00721947" w:rsidRPr="00246D94">
        <w:rPr>
          <w:rFonts w:ascii="Arial" w:hAnsi="Arial" w:cs="Arial"/>
          <w:b/>
          <w:bCs/>
          <w:sz w:val="32"/>
          <w:szCs w:val="32"/>
        </w:rPr>
        <w:t>Курской области</w:t>
      </w:r>
      <w:r w:rsidRPr="00246D94">
        <w:rPr>
          <w:rFonts w:ascii="Arial" w:hAnsi="Arial" w:cs="Arial"/>
          <w:b/>
          <w:bCs/>
          <w:sz w:val="32"/>
          <w:szCs w:val="32"/>
        </w:rPr>
        <w:t>».</w:t>
      </w:r>
    </w:p>
    <w:p w:rsidR="00721947" w:rsidRPr="00246D94" w:rsidRDefault="00721947" w:rsidP="00BB2564">
      <w:pPr>
        <w:jc w:val="both"/>
        <w:rPr>
          <w:rFonts w:ascii="Arial" w:hAnsi="Arial" w:cs="Arial"/>
          <w:sz w:val="24"/>
          <w:szCs w:val="24"/>
        </w:rPr>
      </w:pPr>
      <w:proofErr w:type="gramStart"/>
      <w:r w:rsidRPr="00246D94">
        <w:rPr>
          <w:rFonts w:ascii="Arial"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246D94">
        <w:rPr>
          <w:rFonts w:ascii="Arial" w:hAnsi="Arial" w:cs="Arial"/>
          <w:sz w:val="24"/>
          <w:szCs w:val="24"/>
        </w:rPr>
        <w:t xml:space="preserve">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r w:rsidR="00E25340" w:rsidRPr="00246D94">
        <w:rPr>
          <w:rFonts w:ascii="Arial" w:hAnsi="Arial" w:cs="Arial"/>
          <w:sz w:val="24"/>
          <w:szCs w:val="24"/>
        </w:rPr>
        <w:t>«</w:t>
      </w:r>
      <w:proofErr w:type="spellStart"/>
      <w:r w:rsidR="00576868" w:rsidRPr="00246D94">
        <w:rPr>
          <w:rFonts w:ascii="Arial" w:hAnsi="Arial" w:cs="Arial"/>
          <w:sz w:val="24"/>
          <w:szCs w:val="24"/>
        </w:rPr>
        <w:t>Новомеловский</w:t>
      </w:r>
      <w:proofErr w:type="spellEnd"/>
      <w:r w:rsidRPr="00246D94">
        <w:rPr>
          <w:rFonts w:ascii="Arial" w:hAnsi="Arial" w:cs="Arial"/>
          <w:sz w:val="24"/>
          <w:szCs w:val="24"/>
        </w:rPr>
        <w:t xml:space="preserve"> сельсовет</w:t>
      </w:r>
      <w:proofErr w:type="gramStart"/>
      <w:r w:rsidR="00E25340" w:rsidRPr="00246D94">
        <w:rPr>
          <w:rFonts w:ascii="Arial" w:hAnsi="Arial" w:cs="Arial"/>
          <w:sz w:val="24"/>
          <w:szCs w:val="24"/>
        </w:rPr>
        <w:t>»Г</w:t>
      </w:r>
      <w:proofErr w:type="gramEnd"/>
      <w:r w:rsidR="00E25340" w:rsidRPr="00246D94">
        <w:rPr>
          <w:rFonts w:ascii="Arial" w:hAnsi="Arial" w:cs="Arial"/>
          <w:sz w:val="24"/>
          <w:szCs w:val="24"/>
        </w:rPr>
        <w:t>оршеченского</w:t>
      </w:r>
      <w:r w:rsidRPr="00246D94">
        <w:rPr>
          <w:rFonts w:ascii="Arial" w:hAnsi="Arial" w:cs="Arial"/>
          <w:sz w:val="24"/>
          <w:szCs w:val="24"/>
        </w:rPr>
        <w:t xml:space="preserve"> района Курской области,</w:t>
      </w:r>
      <w:bookmarkStart w:id="0" w:name="_GoBack"/>
      <w:bookmarkEnd w:id="0"/>
      <w:r w:rsidR="00576868" w:rsidRPr="00246D94">
        <w:rPr>
          <w:rFonts w:ascii="Arial" w:hAnsi="Arial" w:cs="Arial"/>
          <w:sz w:val="24"/>
          <w:szCs w:val="24"/>
        </w:rPr>
        <w:t xml:space="preserve"> </w:t>
      </w:r>
      <w:r w:rsidRPr="00246D94">
        <w:rPr>
          <w:rFonts w:ascii="Arial" w:hAnsi="Arial" w:cs="Arial"/>
          <w:sz w:val="24"/>
          <w:szCs w:val="24"/>
        </w:rPr>
        <w:t xml:space="preserve">Администрация </w:t>
      </w:r>
      <w:proofErr w:type="spellStart"/>
      <w:r w:rsidR="00576868" w:rsidRPr="00246D94">
        <w:rPr>
          <w:rFonts w:ascii="Arial" w:hAnsi="Arial" w:cs="Arial"/>
          <w:sz w:val="24"/>
          <w:szCs w:val="24"/>
        </w:rPr>
        <w:t>Новомеловского</w:t>
      </w:r>
      <w:proofErr w:type="spellEnd"/>
      <w:r w:rsidRPr="00246D94">
        <w:rPr>
          <w:rFonts w:ascii="Arial" w:hAnsi="Arial" w:cs="Arial"/>
          <w:sz w:val="24"/>
          <w:szCs w:val="24"/>
        </w:rPr>
        <w:t xml:space="preserve"> сельсовета </w:t>
      </w:r>
      <w:r w:rsidR="00E25340" w:rsidRPr="00246D94">
        <w:rPr>
          <w:rFonts w:ascii="Arial" w:hAnsi="Arial" w:cs="Arial"/>
          <w:sz w:val="24"/>
          <w:szCs w:val="24"/>
        </w:rPr>
        <w:t>Горшеченского</w:t>
      </w:r>
      <w:r w:rsidRPr="00246D94">
        <w:rPr>
          <w:rFonts w:ascii="Arial" w:hAnsi="Arial" w:cs="Arial"/>
          <w:sz w:val="24"/>
          <w:szCs w:val="24"/>
        </w:rPr>
        <w:t xml:space="preserve"> района Курской области</w:t>
      </w:r>
    </w:p>
    <w:p w:rsidR="00721947" w:rsidRPr="00246D94" w:rsidRDefault="00721947" w:rsidP="00BB2564">
      <w:pPr>
        <w:jc w:val="center"/>
        <w:rPr>
          <w:rFonts w:ascii="Arial" w:hAnsi="Arial" w:cs="Arial"/>
          <w:sz w:val="24"/>
          <w:szCs w:val="24"/>
        </w:rPr>
      </w:pPr>
      <w:r w:rsidRPr="00246D94">
        <w:rPr>
          <w:rFonts w:ascii="Arial" w:hAnsi="Arial" w:cs="Arial"/>
          <w:b/>
          <w:bCs/>
          <w:sz w:val="24"/>
          <w:szCs w:val="24"/>
        </w:rPr>
        <w:t>ПОСТАНОВЛЯЕТ:</w:t>
      </w:r>
    </w:p>
    <w:p w:rsidR="00721947" w:rsidRPr="00246D94" w:rsidRDefault="00721947" w:rsidP="00BB2564">
      <w:pPr>
        <w:jc w:val="both"/>
        <w:rPr>
          <w:rFonts w:ascii="Arial" w:hAnsi="Arial" w:cs="Arial"/>
          <w:sz w:val="24"/>
          <w:szCs w:val="24"/>
        </w:rPr>
      </w:pPr>
      <w:r w:rsidRPr="00246D94">
        <w:rPr>
          <w:rFonts w:ascii="Arial" w:hAnsi="Arial" w:cs="Arial"/>
          <w:sz w:val="24"/>
          <w:szCs w:val="24"/>
        </w:rPr>
        <w:t xml:space="preserve">1. Определить на территории </w:t>
      </w:r>
      <w:proofErr w:type="spellStart"/>
      <w:r w:rsidR="00576868" w:rsidRPr="00246D94">
        <w:rPr>
          <w:rFonts w:ascii="Arial" w:hAnsi="Arial" w:cs="Arial"/>
          <w:sz w:val="24"/>
          <w:szCs w:val="24"/>
        </w:rPr>
        <w:t>Новомеловского</w:t>
      </w:r>
      <w:proofErr w:type="spellEnd"/>
      <w:r w:rsidRPr="00246D94">
        <w:rPr>
          <w:rFonts w:ascii="Arial" w:hAnsi="Arial" w:cs="Arial"/>
          <w:sz w:val="24"/>
          <w:szCs w:val="24"/>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721947" w:rsidRPr="00246D94" w:rsidRDefault="00721947" w:rsidP="00BB2564">
      <w:pPr>
        <w:jc w:val="both"/>
        <w:rPr>
          <w:rFonts w:ascii="Arial" w:hAnsi="Arial" w:cs="Arial"/>
          <w:sz w:val="24"/>
          <w:szCs w:val="24"/>
        </w:rPr>
      </w:pPr>
      <w:r w:rsidRPr="00246D94">
        <w:rPr>
          <w:rFonts w:ascii="Arial" w:hAnsi="Arial" w:cs="Arial"/>
          <w:sz w:val="24"/>
          <w:szCs w:val="24"/>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w:t>
      </w:r>
      <w:r w:rsidRPr="00246D94">
        <w:rPr>
          <w:rFonts w:ascii="Arial" w:hAnsi="Arial" w:cs="Arial"/>
          <w:sz w:val="24"/>
          <w:szCs w:val="24"/>
        </w:rPr>
        <w:lastRenderedPageBreak/>
        <w:t xml:space="preserve">ртутьсодержащих ламп, а также их информирования на территории </w:t>
      </w:r>
      <w:proofErr w:type="spellStart"/>
      <w:r w:rsidR="00576868" w:rsidRPr="00246D94">
        <w:rPr>
          <w:rFonts w:ascii="Arial" w:hAnsi="Arial" w:cs="Arial"/>
          <w:sz w:val="24"/>
          <w:szCs w:val="24"/>
        </w:rPr>
        <w:t>Новомеловского</w:t>
      </w:r>
      <w:proofErr w:type="spellEnd"/>
      <w:r w:rsidRPr="00246D94">
        <w:rPr>
          <w:rFonts w:ascii="Arial" w:hAnsi="Arial" w:cs="Arial"/>
          <w:sz w:val="24"/>
          <w:szCs w:val="24"/>
        </w:rPr>
        <w:t xml:space="preserve"> сельсовета, согласно приложению 2.</w:t>
      </w:r>
    </w:p>
    <w:p w:rsidR="00721947" w:rsidRPr="00246D94" w:rsidRDefault="00721947" w:rsidP="00BB2564">
      <w:pPr>
        <w:jc w:val="both"/>
        <w:rPr>
          <w:rFonts w:ascii="Arial" w:hAnsi="Arial" w:cs="Arial"/>
          <w:sz w:val="24"/>
          <w:szCs w:val="24"/>
        </w:rPr>
      </w:pPr>
      <w:r w:rsidRPr="00246D94">
        <w:rPr>
          <w:rFonts w:ascii="Arial" w:hAnsi="Arial" w:cs="Arial"/>
          <w:sz w:val="24"/>
          <w:szCs w:val="24"/>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721947" w:rsidRPr="00246D94" w:rsidRDefault="00721947" w:rsidP="00BB2564">
      <w:pPr>
        <w:jc w:val="both"/>
        <w:rPr>
          <w:rFonts w:ascii="Arial" w:hAnsi="Arial" w:cs="Arial"/>
          <w:sz w:val="24"/>
          <w:szCs w:val="24"/>
        </w:rPr>
      </w:pPr>
      <w:r w:rsidRPr="00246D94">
        <w:rPr>
          <w:rFonts w:ascii="Arial" w:hAnsi="Arial" w:cs="Arial"/>
          <w:sz w:val="24"/>
          <w:szCs w:val="24"/>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721947" w:rsidRPr="00246D94" w:rsidRDefault="00721947" w:rsidP="00BB2564">
      <w:pPr>
        <w:jc w:val="both"/>
        <w:rPr>
          <w:rFonts w:ascii="Arial" w:hAnsi="Arial" w:cs="Arial"/>
          <w:sz w:val="24"/>
          <w:szCs w:val="24"/>
        </w:rPr>
      </w:pPr>
      <w:r w:rsidRPr="00246D94">
        <w:rPr>
          <w:rFonts w:ascii="Arial" w:hAnsi="Arial" w:cs="Arial"/>
          <w:sz w:val="24"/>
          <w:szCs w:val="24"/>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721947" w:rsidRPr="00246D94" w:rsidRDefault="00721947" w:rsidP="00BB2564">
      <w:pPr>
        <w:jc w:val="both"/>
        <w:rPr>
          <w:rFonts w:ascii="Arial" w:hAnsi="Arial" w:cs="Arial"/>
          <w:sz w:val="24"/>
          <w:szCs w:val="24"/>
        </w:rPr>
      </w:pPr>
      <w:r w:rsidRPr="00246D94">
        <w:rPr>
          <w:rFonts w:ascii="Arial" w:hAnsi="Arial" w:cs="Arial"/>
          <w:sz w:val="24"/>
          <w:szCs w:val="24"/>
        </w:rPr>
        <w:t xml:space="preserve">4. Обеспечить информирование населения </w:t>
      </w:r>
      <w:proofErr w:type="spellStart"/>
      <w:r w:rsidR="00576868" w:rsidRPr="00246D94">
        <w:rPr>
          <w:rFonts w:ascii="Arial" w:hAnsi="Arial" w:cs="Arial"/>
          <w:sz w:val="24"/>
          <w:szCs w:val="24"/>
        </w:rPr>
        <w:t>Новомеловского</w:t>
      </w:r>
      <w:proofErr w:type="spellEnd"/>
      <w:r w:rsidRPr="00246D94">
        <w:rPr>
          <w:rFonts w:ascii="Arial" w:hAnsi="Arial" w:cs="Arial"/>
          <w:sz w:val="24"/>
          <w:szCs w:val="24"/>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576868" w:rsidRPr="00246D94">
        <w:rPr>
          <w:rFonts w:ascii="Arial" w:hAnsi="Arial" w:cs="Arial"/>
          <w:sz w:val="24"/>
          <w:szCs w:val="24"/>
        </w:rPr>
        <w:t>Новомеловского</w:t>
      </w:r>
      <w:proofErr w:type="spellEnd"/>
      <w:r w:rsidRPr="00246D94">
        <w:rPr>
          <w:rFonts w:ascii="Arial" w:hAnsi="Arial" w:cs="Arial"/>
          <w:sz w:val="24"/>
          <w:szCs w:val="24"/>
        </w:rPr>
        <w:t xml:space="preserve"> сельсовета в информационно-телекоммуникационной сети Интернет.</w:t>
      </w:r>
    </w:p>
    <w:p w:rsidR="00721947" w:rsidRPr="00246D94" w:rsidRDefault="00721947" w:rsidP="00BB2564">
      <w:pPr>
        <w:jc w:val="both"/>
        <w:rPr>
          <w:rFonts w:ascii="Arial" w:hAnsi="Arial" w:cs="Arial"/>
          <w:sz w:val="24"/>
          <w:szCs w:val="24"/>
        </w:rPr>
      </w:pPr>
      <w:r w:rsidRPr="00246D94">
        <w:rPr>
          <w:rFonts w:ascii="Arial" w:hAnsi="Arial" w:cs="Arial"/>
          <w:sz w:val="24"/>
          <w:szCs w:val="24"/>
        </w:rPr>
        <w:t xml:space="preserve">5. Постановление вступает в силу с момента подписания и подлежит официальному опубликованию на сайте администрации </w:t>
      </w:r>
      <w:proofErr w:type="spellStart"/>
      <w:r w:rsidR="00576868" w:rsidRPr="00246D94">
        <w:rPr>
          <w:rFonts w:ascii="Arial" w:hAnsi="Arial" w:cs="Arial"/>
          <w:sz w:val="24"/>
          <w:szCs w:val="24"/>
        </w:rPr>
        <w:t>Новомеловского</w:t>
      </w:r>
      <w:proofErr w:type="spellEnd"/>
      <w:r w:rsidRPr="00246D94">
        <w:rPr>
          <w:rFonts w:ascii="Arial" w:hAnsi="Arial" w:cs="Arial"/>
          <w:sz w:val="24"/>
          <w:szCs w:val="24"/>
        </w:rPr>
        <w:t xml:space="preserve"> сельсовета.</w:t>
      </w:r>
    </w:p>
    <w:p w:rsidR="00721947" w:rsidRPr="00246D94" w:rsidRDefault="00721947" w:rsidP="00BB2564">
      <w:pPr>
        <w:jc w:val="both"/>
        <w:rPr>
          <w:rFonts w:ascii="Arial" w:hAnsi="Arial" w:cs="Arial"/>
          <w:sz w:val="24"/>
          <w:szCs w:val="24"/>
        </w:rPr>
      </w:pPr>
      <w:r w:rsidRPr="00246D94">
        <w:rPr>
          <w:rFonts w:ascii="Arial" w:hAnsi="Arial" w:cs="Arial"/>
          <w:sz w:val="24"/>
          <w:szCs w:val="24"/>
        </w:rPr>
        <w:t>6. Контроль за исполнением настоящего постановления оставляю за собой.</w:t>
      </w:r>
    </w:p>
    <w:p w:rsidR="00BB692F" w:rsidRPr="00246D94" w:rsidRDefault="00BB692F" w:rsidP="00BB2564">
      <w:pPr>
        <w:jc w:val="both"/>
        <w:rPr>
          <w:rFonts w:ascii="Arial" w:hAnsi="Arial" w:cs="Arial"/>
          <w:sz w:val="24"/>
          <w:szCs w:val="24"/>
        </w:rPr>
      </w:pPr>
    </w:p>
    <w:p w:rsidR="00BB692F" w:rsidRPr="00246D94" w:rsidRDefault="00BB692F" w:rsidP="00BB2564">
      <w:pPr>
        <w:jc w:val="both"/>
        <w:rPr>
          <w:rFonts w:ascii="Arial" w:hAnsi="Arial" w:cs="Arial"/>
          <w:sz w:val="24"/>
          <w:szCs w:val="24"/>
        </w:rPr>
      </w:pPr>
    </w:p>
    <w:p w:rsidR="00BB692F" w:rsidRPr="00246D94" w:rsidRDefault="00BB692F" w:rsidP="00BB2564">
      <w:pPr>
        <w:jc w:val="both"/>
        <w:rPr>
          <w:rFonts w:ascii="Arial" w:hAnsi="Arial" w:cs="Arial"/>
          <w:sz w:val="24"/>
          <w:szCs w:val="24"/>
        </w:rPr>
      </w:pPr>
    </w:p>
    <w:p w:rsidR="00721947" w:rsidRPr="00246D94" w:rsidRDefault="00576868" w:rsidP="00BB2564">
      <w:pPr>
        <w:jc w:val="both"/>
        <w:rPr>
          <w:rFonts w:ascii="Arial" w:hAnsi="Arial" w:cs="Arial"/>
          <w:sz w:val="24"/>
          <w:szCs w:val="24"/>
        </w:rPr>
      </w:pPr>
      <w:r w:rsidRPr="00246D94">
        <w:rPr>
          <w:rFonts w:ascii="Arial" w:hAnsi="Arial" w:cs="Arial"/>
          <w:b/>
          <w:bCs/>
          <w:sz w:val="24"/>
          <w:szCs w:val="24"/>
        </w:rPr>
        <w:t xml:space="preserve"> И.о</w:t>
      </w:r>
      <w:proofErr w:type="gramStart"/>
      <w:r w:rsidRPr="00246D94">
        <w:rPr>
          <w:rFonts w:ascii="Arial" w:hAnsi="Arial" w:cs="Arial"/>
          <w:b/>
          <w:bCs/>
          <w:sz w:val="24"/>
          <w:szCs w:val="24"/>
        </w:rPr>
        <w:t>.</w:t>
      </w:r>
      <w:r w:rsidR="00721947" w:rsidRPr="00246D94">
        <w:rPr>
          <w:rFonts w:ascii="Arial" w:hAnsi="Arial" w:cs="Arial"/>
          <w:b/>
          <w:bCs/>
          <w:sz w:val="24"/>
          <w:szCs w:val="24"/>
        </w:rPr>
        <w:t>Г</w:t>
      </w:r>
      <w:proofErr w:type="gramEnd"/>
      <w:r w:rsidR="00721947" w:rsidRPr="00246D94">
        <w:rPr>
          <w:rFonts w:ascii="Arial" w:hAnsi="Arial" w:cs="Arial"/>
          <w:b/>
          <w:bCs/>
          <w:sz w:val="24"/>
          <w:szCs w:val="24"/>
        </w:rPr>
        <w:t>лав</w:t>
      </w:r>
      <w:r w:rsidRPr="00246D94">
        <w:rPr>
          <w:rFonts w:ascii="Arial" w:hAnsi="Arial" w:cs="Arial"/>
          <w:b/>
          <w:bCs/>
          <w:sz w:val="24"/>
          <w:szCs w:val="24"/>
        </w:rPr>
        <w:t>ы</w:t>
      </w:r>
      <w:r w:rsidR="00721947" w:rsidRPr="00246D94">
        <w:rPr>
          <w:rFonts w:ascii="Arial" w:hAnsi="Arial" w:cs="Arial"/>
          <w:b/>
          <w:bCs/>
          <w:sz w:val="24"/>
          <w:szCs w:val="24"/>
        </w:rPr>
        <w:t xml:space="preserve"> </w:t>
      </w:r>
      <w:proofErr w:type="spellStart"/>
      <w:r w:rsidRPr="00246D94">
        <w:rPr>
          <w:rFonts w:ascii="Arial" w:hAnsi="Arial" w:cs="Arial"/>
          <w:b/>
          <w:bCs/>
          <w:sz w:val="24"/>
          <w:szCs w:val="24"/>
        </w:rPr>
        <w:t>Новомеловского</w:t>
      </w:r>
      <w:proofErr w:type="spellEnd"/>
      <w:r w:rsidRPr="00246D94">
        <w:rPr>
          <w:rFonts w:ascii="Arial" w:hAnsi="Arial" w:cs="Arial"/>
          <w:b/>
          <w:bCs/>
          <w:sz w:val="24"/>
          <w:szCs w:val="24"/>
        </w:rPr>
        <w:t xml:space="preserve"> с</w:t>
      </w:r>
      <w:r w:rsidR="00721947" w:rsidRPr="00246D94">
        <w:rPr>
          <w:rFonts w:ascii="Arial" w:hAnsi="Arial" w:cs="Arial"/>
          <w:b/>
          <w:bCs/>
          <w:sz w:val="24"/>
          <w:szCs w:val="24"/>
        </w:rPr>
        <w:t>ельсовет</w:t>
      </w:r>
      <w:r w:rsidR="00FF1552" w:rsidRPr="00246D94">
        <w:rPr>
          <w:rFonts w:ascii="Arial" w:hAnsi="Arial" w:cs="Arial"/>
          <w:b/>
          <w:bCs/>
          <w:sz w:val="24"/>
          <w:szCs w:val="24"/>
        </w:rPr>
        <w:t>а</w:t>
      </w:r>
    </w:p>
    <w:p w:rsidR="00FF1552" w:rsidRPr="00246D94" w:rsidRDefault="00FF1552" w:rsidP="00BB2564">
      <w:pPr>
        <w:jc w:val="both"/>
        <w:rPr>
          <w:rFonts w:ascii="Arial" w:hAnsi="Arial" w:cs="Arial"/>
          <w:b/>
          <w:bCs/>
          <w:sz w:val="24"/>
          <w:szCs w:val="24"/>
        </w:rPr>
      </w:pPr>
      <w:r w:rsidRPr="00246D94">
        <w:rPr>
          <w:rFonts w:ascii="Arial" w:hAnsi="Arial" w:cs="Arial"/>
          <w:b/>
          <w:bCs/>
          <w:sz w:val="24"/>
          <w:szCs w:val="24"/>
        </w:rPr>
        <w:t>Горшеченского</w:t>
      </w:r>
      <w:r w:rsidR="00721947" w:rsidRPr="00246D94">
        <w:rPr>
          <w:rFonts w:ascii="Arial" w:hAnsi="Arial" w:cs="Arial"/>
          <w:b/>
          <w:bCs/>
          <w:sz w:val="24"/>
          <w:szCs w:val="24"/>
        </w:rPr>
        <w:t xml:space="preserve"> района </w:t>
      </w:r>
      <w:r w:rsidR="00576868" w:rsidRPr="00246D94">
        <w:rPr>
          <w:rFonts w:ascii="Arial" w:hAnsi="Arial" w:cs="Arial"/>
          <w:b/>
          <w:bCs/>
          <w:sz w:val="24"/>
          <w:szCs w:val="24"/>
        </w:rPr>
        <w:t xml:space="preserve">                                                       </w:t>
      </w:r>
      <w:proofErr w:type="spellStart"/>
      <w:r w:rsidR="00576868" w:rsidRPr="00246D94">
        <w:rPr>
          <w:rFonts w:ascii="Arial" w:hAnsi="Arial" w:cs="Arial"/>
          <w:b/>
          <w:bCs/>
          <w:sz w:val="24"/>
          <w:szCs w:val="24"/>
        </w:rPr>
        <w:t>В.Ф.Буланцева</w:t>
      </w:r>
      <w:proofErr w:type="spellEnd"/>
    </w:p>
    <w:p w:rsidR="00FF1552" w:rsidRPr="00246D94" w:rsidRDefault="00FF1552" w:rsidP="00BB2564">
      <w:pPr>
        <w:jc w:val="both"/>
        <w:rPr>
          <w:rFonts w:ascii="Arial" w:hAnsi="Arial" w:cs="Arial"/>
          <w:b/>
          <w:bCs/>
          <w:sz w:val="24"/>
          <w:szCs w:val="24"/>
        </w:rPr>
      </w:pPr>
    </w:p>
    <w:p w:rsidR="00FF1552" w:rsidRPr="00246D94" w:rsidRDefault="00FF1552" w:rsidP="00BB2564">
      <w:pPr>
        <w:jc w:val="both"/>
        <w:rPr>
          <w:rFonts w:ascii="Arial" w:hAnsi="Arial" w:cs="Arial"/>
          <w:b/>
          <w:bCs/>
          <w:sz w:val="24"/>
          <w:szCs w:val="24"/>
        </w:rPr>
      </w:pPr>
    </w:p>
    <w:p w:rsidR="00F10BC6" w:rsidRPr="00246D94" w:rsidRDefault="00F10BC6" w:rsidP="00BB2564">
      <w:pPr>
        <w:jc w:val="both"/>
        <w:rPr>
          <w:rFonts w:ascii="Arial" w:hAnsi="Arial" w:cs="Arial"/>
          <w:b/>
          <w:bCs/>
          <w:sz w:val="24"/>
          <w:szCs w:val="24"/>
        </w:rPr>
      </w:pPr>
    </w:p>
    <w:p w:rsidR="00F10BC6" w:rsidRPr="00246D94" w:rsidRDefault="00F10BC6" w:rsidP="00BB2564">
      <w:pPr>
        <w:jc w:val="both"/>
        <w:rPr>
          <w:rFonts w:ascii="Arial" w:hAnsi="Arial" w:cs="Arial"/>
          <w:b/>
          <w:bCs/>
          <w:sz w:val="24"/>
          <w:szCs w:val="24"/>
        </w:rPr>
      </w:pPr>
    </w:p>
    <w:p w:rsidR="00F10BC6" w:rsidRPr="00246D94" w:rsidRDefault="00F10BC6" w:rsidP="00BB2564">
      <w:pPr>
        <w:jc w:val="both"/>
        <w:rPr>
          <w:rFonts w:ascii="Arial" w:hAnsi="Arial" w:cs="Arial"/>
          <w:b/>
          <w:bCs/>
          <w:sz w:val="24"/>
          <w:szCs w:val="24"/>
        </w:rPr>
      </w:pPr>
    </w:p>
    <w:p w:rsidR="00F10BC6" w:rsidRPr="00246D94" w:rsidRDefault="00F10BC6" w:rsidP="00BB2564">
      <w:pPr>
        <w:jc w:val="both"/>
        <w:rPr>
          <w:rFonts w:ascii="Arial" w:hAnsi="Arial" w:cs="Arial"/>
          <w:b/>
          <w:bCs/>
          <w:sz w:val="24"/>
          <w:szCs w:val="24"/>
        </w:rPr>
      </w:pPr>
    </w:p>
    <w:p w:rsidR="00F10BC6" w:rsidRPr="00246D94" w:rsidRDefault="00F10BC6" w:rsidP="00BB2564">
      <w:pPr>
        <w:jc w:val="both"/>
        <w:rPr>
          <w:rFonts w:ascii="Arial" w:hAnsi="Arial" w:cs="Arial"/>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Default="00F10BC6" w:rsidP="00BB2564">
      <w:pPr>
        <w:jc w:val="both"/>
        <w:rPr>
          <w:rFonts w:ascii="Times New Roman" w:hAnsi="Times New Roman" w:cs="Times New Roman"/>
          <w:b/>
          <w:bCs/>
          <w:sz w:val="24"/>
          <w:szCs w:val="24"/>
        </w:rPr>
      </w:pPr>
    </w:p>
    <w:p w:rsidR="00F10BC6" w:rsidRPr="00F10BC6" w:rsidRDefault="00F10BC6" w:rsidP="00BB2564">
      <w:pPr>
        <w:jc w:val="both"/>
        <w:rPr>
          <w:rFonts w:ascii="Times New Roman" w:hAnsi="Times New Roman" w:cs="Times New Roman"/>
          <w:b/>
          <w:bCs/>
          <w:sz w:val="24"/>
          <w:szCs w:val="24"/>
        </w:rPr>
      </w:pPr>
    </w:p>
    <w:p w:rsidR="00AC3255" w:rsidRPr="00F10BC6" w:rsidRDefault="00AC3255" w:rsidP="00BB2564">
      <w:pPr>
        <w:jc w:val="both"/>
        <w:rPr>
          <w:rFonts w:ascii="Times New Roman" w:hAnsi="Times New Roman" w:cs="Times New Roman"/>
          <w:sz w:val="24"/>
          <w:szCs w:val="24"/>
        </w:rPr>
      </w:pPr>
    </w:p>
    <w:p w:rsidR="00721947" w:rsidRPr="00F10BC6" w:rsidRDefault="00721947" w:rsidP="00BB2564">
      <w:pPr>
        <w:jc w:val="right"/>
        <w:rPr>
          <w:rFonts w:ascii="Times New Roman" w:hAnsi="Times New Roman" w:cs="Times New Roman"/>
          <w:b/>
          <w:bCs/>
          <w:sz w:val="24"/>
          <w:szCs w:val="24"/>
        </w:rPr>
      </w:pPr>
      <w:bookmarkStart w:id="1" w:name="_Hlk135308274"/>
      <w:r w:rsidRPr="00F10BC6">
        <w:rPr>
          <w:rFonts w:ascii="Times New Roman" w:hAnsi="Times New Roman" w:cs="Times New Roman"/>
          <w:b/>
          <w:bCs/>
          <w:sz w:val="24"/>
          <w:szCs w:val="24"/>
        </w:rPr>
        <w:t>Приложение № 1</w:t>
      </w:r>
    </w:p>
    <w:p w:rsidR="00721947" w:rsidRPr="00F10BC6" w:rsidRDefault="00721947"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к постановлению Администрации</w:t>
      </w:r>
    </w:p>
    <w:p w:rsidR="00721947" w:rsidRPr="00F10BC6" w:rsidRDefault="00FF1552"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Ясеновского</w:t>
      </w:r>
      <w:r w:rsidR="00721947" w:rsidRPr="00F10BC6">
        <w:rPr>
          <w:rFonts w:ascii="Times New Roman" w:hAnsi="Times New Roman" w:cs="Times New Roman"/>
          <w:b/>
          <w:bCs/>
          <w:sz w:val="24"/>
          <w:szCs w:val="24"/>
        </w:rPr>
        <w:t xml:space="preserve"> сельсовета</w:t>
      </w:r>
    </w:p>
    <w:p w:rsidR="00721947" w:rsidRPr="00F10BC6" w:rsidRDefault="00FF1552"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Горшеченского</w:t>
      </w:r>
      <w:r w:rsidR="00721947" w:rsidRPr="00F10BC6">
        <w:rPr>
          <w:rFonts w:ascii="Times New Roman" w:hAnsi="Times New Roman" w:cs="Times New Roman"/>
          <w:b/>
          <w:bCs/>
          <w:sz w:val="24"/>
          <w:szCs w:val="24"/>
        </w:rPr>
        <w:t xml:space="preserve"> района</w:t>
      </w:r>
    </w:p>
    <w:p w:rsidR="00FF1552" w:rsidRPr="00F10BC6" w:rsidRDefault="00721947"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 xml:space="preserve">от </w:t>
      </w:r>
      <w:r w:rsidR="00BB2564" w:rsidRPr="00F10BC6">
        <w:rPr>
          <w:rFonts w:ascii="Times New Roman" w:hAnsi="Times New Roman" w:cs="Times New Roman"/>
          <w:b/>
          <w:bCs/>
          <w:sz w:val="24"/>
          <w:szCs w:val="24"/>
        </w:rPr>
        <w:t>14.06.2023г.</w:t>
      </w:r>
      <w:r w:rsidRPr="00F10BC6">
        <w:rPr>
          <w:rFonts w:ascii="Times New Roman" w:hAnsi="Times New Roman" w:cs="Times New Roman"/>
          <w:b/>
          <w:bCs/>
          <w:sz w:val="24"/>
          <w:szCs w:val="24"/>
        </w:rPr>
        <w:t xml:space="preserve"> № </w:t>
      </w:r>
      <w:r w:rsidR="00BB2564" w:rsidRPr="00F10BC6">
        <w:rPr>
          <w:rFonts w:ascii="Times New Roman" w:hAnsi="Times New Roman" w:cs="Times New Roman"/>
          <w:b/>
          <w:bCs/>
          <w:sz w:val="24"/>
          <w:szCs w:val="24"/>
        </w:rPr>
        <w:t>29</w:t>
      </w:r>
    </w:p>
    <w:bookmarkEnd w:id="1"/>
    <w:p w:rsidR="00703F1B" w:rsidRPr="00F10BC6" w:rsidRDefault="00703F1B" w:rsidP="00BB2564">
      <w:pPr>
        <w:jc w:val="both"/>
        <w:rPr>
          <w:rFonts w:ascii="Times New Roman" w:hAnsi="Times New Roman" w:cs="Times New Roman"/>
          <w:sz w:val="24"/>
          <w:szCs w:val="24"/>
        </w:rPr>
      </w:pP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 xml:space="preserve">Места первичного сбора и размещения ртутьсодержащих лампна территории </w:t>
      </w:r>
      <w:r w:rsidR="00FF1552" w:rsidRPr="00F10BC6">
        <w:rPr>
          <w:rFonts w:ascii="Times New Roman" w:hAnsi="Times New Roman" w:cs="Times New Roman"/>
          <w:b/>
          <w:bCs/>
          <w:sz w:val="24"/>
          <w:szCs w:val="24"/>
        </w:rPr>
        <w:t>Ясеновского</w:t>
      </w:r>
      <w:r w:rsidRPr="00F10BC6">
        <w:rPr>
          <w:rFonts w:ascii="Times New Roman" w:hAnsi="Times New Roman" w:cs="Times New Roman"/>
          <w:b/>
          <w:bCs/>
          <w:sz w:val="24"/>
          <w:szCs w:val="24"/>
        </w:rPr>
        <w:t xml:space="preserve"> сельсовета</w:t>
      </w:r>
      <w:r w:rsidR="00FF1552" w:rsidRPr="00F10BC6">
        <w:rPr>
          <w:rFonts w:ascii="Times New Roman" w:hAnsi="Times New Roman" w:cs="Times New Roman"/>
          <w:b/>
          <w:bCs/>
          <w:sz w:val="24"/>
          <w:szCs w:val="24"/>
        </w:rPr>
        <w:t xml:space="preserve"> Горшеченского района</w:t>
      </w:r>
      <w:r w:rsidR="00AC3255" w:rsidRPr="00F10BC6">
        <w:rPr>
          <w:rFonts w:ascii="Times New Roman" w:hAnsi="Times New Roman" w:cs="Times New Roman"/>
          <w:b/>
          <w:bCs/>
          <w:sz w:val="24"/>
          <w:szCs w:val="24"/>
        </w:rPr>
        <w:t xml:space="preserve"> Курской области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Нежилое здание  </w:t>
      </w:r>
      <w:r w:rsidR="00FF1552"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w:t>
      </w:r>
      <w:r w:rsidR="00FF1552" w:rsidRPr="00F10BC6">
        <w:rPr>
          <w:rFonts w:ascii="Times New Roman" w:hAnsi="Times New Roman" w:cs="Times New Roman"/>
          <w:sz w:val="24"/>
          <w:szCs w:val="24"/>
        </w:rPr>
        <w:t>Горшеченского</w:t>
      </w:r>
      <w:r w:rsidRPr="00F10BC6">
        <w:rPr>
          <w:rFonts w:ascii="Times New Roman" w:hAnsi="Times New Roman" w:cs="Times New Roman"/>
          <w:sz w:val="24"/>
          <w:szCs w:val="24"/>
        </w:rPr>
        <w:t xml:space="preserve"> района Курской области расположенное по адресу: Курская область, </w:t>
      </w:r>
      <w:proofErr w:type="spellStart"/>
      <w:r w:rsidR="00FF1552" w:rsidRPr="00F10BC6">
        <w:rPr>
          <w:rFonts w:ascii="Times New Roman" w:hAnsi="Times New Roman" w:cs="Times New Roman"/>
          <w:sz w:val="24"/>
          <w:szCs w:val="24"/>
        </w:rPr>
        <w:t>Горшеченский</w:t>
      </w:r>
      <w:proofErr w:type="spellEnd"/>
      <w:r w:rsidR="00FF1552" w:rsidRPr="00F10BC6">
        <w:rPr>
          <w:rFonts w:ascii="Times New Roman" w:hAnsi="Times New Roman" w:cs="Times New Roman"/>
          <w:sz w:val="24"/>
          <w:szCs w:val="24"/>
        </w:rPr>
        <w:t xml:space="preserve"> район</w:t>
      </w:r>
      <w:r w:rsidRPr="00F10BC6">
        <w:rPr>
          <w:rFonts w:ascii="Times New Roman" w:hAnsi="Times New Roman" w:cs="Times New Roman"/>
          <w:sz w:val="24"/>
          <w:szCs w:val="24"/>
        </w:rPr>
        <w:t xml:space="preserve">, </w:t>
      </w:r>
      <w:r w:rsidR="00FF1552" w:rsidRPr="00F10BC6">
        <w:rPr>
          <w:rFonts w:ascii="Times New Roman" w:hAnsi="Times New Roman" w:cs="Times New Roman"/>
          <w:sz w:val="24"/>
          <w:szCs w:val="24"/>
        </w:rPr>
        <w:t>с</w:t>
      </w:r>
      <w:r w:rsidRPr="00F10BC6">
        <w:rPr>
          <w:rFonts w:ascii="Times New Roman" w:hAnsi="Times New Roman" w:cs="Times New Roman"/>
          <w:sz w:val="24"/>
          <w:szCs w:val="24"/>
        </w:rPr>
        <w:t xml:space="preserve">. </w:t>
      </w:r>
      <w:proofErr w:type="spellStart"/>
      <w:r w:rsidR="00FF1552" w:rsidRPr="00F10BC6">
        <w:rPr>
          <w:rFonts w:ascii="Times New Roman" w:hAnsi="Times New Roman" w:cs="Times New Roman"/>
          <w:sz w:val="24"/>
          <w:szCs w:val="24"/>
        </w:rPr>
        <w:t>Ясенки</w:t>
      </w:r>
      <w:proofErr w:type="spellEnd"/>
      <w:r w:rsidRPr="00F10BC6">
        <w:rPr>
          <w:rFonts w:ascii="Times New Roman" w:hAnsi="Times New Roman" w:cs="Times New Roman"/>
          <w:sz w:val="24"/>
          <w:szCs w:val="24"/>
        </w:rPr>
        <w:t xml:space="preserve">, </w:t>
      </w:r>
      <w:proofErr w:type="spellStart"/>
      <w:r w:rsidRPr="00F10BC6">
        <w:rPr>
          <w:rFonts w:ascii="Times New Roman" w:hAnsi="Times New Roman" w:cs="Times New Roman"/>
          <w:sz w:val="24"/>
          <w:szCs w:val="24"/>
        </w:rPr>
        <w:t>ул.</w:t>
      </w:r>
      <w:r w:rsidR="00BB2564" w:rsidRPr="00F10BC6">
        <w:rPr>
          <w:rFonts w:ascii="Times New Roman" w:hAnsi="Times New Roman" w:cs="Times New Roman"/>
          <w:sz w:val="24"/>
          <w:szCs w:val="24"/>
        </w:rPr>
        <w:t>В.Третьякевича</w:t>
      </w:r>
      <w:proofErr w:type="spellEnd"/>
      <w:r w:rsidR="00BB2564" w:rsidRPr="00F10BC6">
        <w:rPr>
          <w:rFonts w:ascii="Times New Roman" w:hAnsi="Times New Roman" w:cs="Times New Roman"/>
          <w:sz w:val="24"/>
          <w:szCs w:val="24"/>
        </w:rPr>
        <w:t>,</w:t>
      </w:r>
      <w:r w:rsidRPr="00F10BC6">
        <w:rPr>
          <w:rFonts w:ascii="Times New Roman" w:hAnsi="Times New Roman" w:cs="Times New Roman"/>
          <w:sz w:val="24"/>
          <w:szCs w:val="24"/>
        </w:rPr>
        <w:t xml:space="preserve">  д.</w:t>
      </w:r>
      <w:r w:rsidR="00BB2564" w:rsidRPr="00F10BC6">
        <w:rPr>
          <w:rFonts w:ascii="Times New Roman" w:hAnsi="Times New Roman" w:cs="Times New Roman"/>
          <w:sz w:val="24"/>
          <w:szCs w:val="24"/>
        </w:rPr>
        <w:t>130А</w:t>
      </w:r>
      <w:proofErr w:type="gramStart"/>
      <w:r w:rsidRPr="00F10BC6">
        <w:rPr>
          <w:rFonts w:ascii="Times New Roman" w:hAnsi="Times New Roman" w:cs="Times New Roman"/>
          <w:sz w:val="24"/>
          <w:szCs w:val="24"/>
        </w:rPr>
        <w:t xml:space="preserve"> .</w:t>
      </w:r>
      <w:proofErr w:type="gramEnd"/>
    </w:p>
    <w:p w:rsidR="00FF1552" w:rsidRDefault="00FF1552"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Default="00F10BC6" w:rsidP="00BB2564">
      <w:pPr>
        <w:jc w:val="both"/>
        <w:rPr>
          <w:rFonts w:ascii="Times New Roman" w:hAnsi="Times New Roman" w:cs="Times New Roman"/>
          <w:sz w:val="24"/>
          <w:szCs w:val="24"/>
        </w:rPr>
      </w:pPr>
    </w:p>
    <w:p w:rsidR="00F10BC6" w:rsidRPr="00F10BC6" w:rsidRDefault="00F10BC6" w:rsidP="00BB2564">
      <w:pPr>
        <w:jc w:val="both"/>
        <w:rPr>
          <w:rFonts w:ascii="Times New Roman" w:hAnsi="Times New Roman" w:cs="Times New Roman"/>
          <w:sz w:val="24"/>
          <w:szCs w:val="24"/>
        </w:rPr>
      </w:pPr>
    </w:p>
    <w:p w:rsidR="00FF1552" w:rsidRPr="00F10BC6" w:rsidRDefault="00FF1552" w:rsidP="00BB2564">
      <w:pPr>
        <w:jc w:val="both"/>
        <w:rPr>
          <w:rFonts w:ascii="Times New Roman" w:hAnsi="Times New Roman" w:cs="Times New Roman"/>
          <w:sz w:val="24"/>
          <w:szCs w:val="24"/>
        </w:rPr>
      </w:pP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 xml:space="preserve">Приложение № </w:t>
      </w:r>
      <w:r w:rsidR="00BB2564" w:rsidRPr="00F10BC6">
        <w:rPr>
          <w:rFonts w:ascii="Times New Roman" w:hAnsi="Times New Roman" w:cs="Times New Roman"/>
          <w:b/>
          <w:bCs/>
          <w:sz w:val="24"/>
          <w:szCs w:val="24"/>
        </w:rPr>
        <w:t>2</w:t>
      </w: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к постановлению Администрации</w:t>
      </w: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Ясеновского сельсовета</w:t>
      </w:r>
    </w:p>
    <w:p w:rsidR="00AC3255"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Горшеченского района</w:t>
      </w:r>
    </w:p>
    <w:p w:rsidR="00BB2564" w:rsidRPr="00F10BC6" w:rsidRDefault="00AC3255" w:rsidP="00BB2564">
      <w:pPr>
        <w:jc w:val="right"/>
        <w:rPr>
          <w:rFonts w:ascii="Times New Roman" w:hAnsi="Times New Roman" w:cs="Times New Roman"/>
          <w:b/>
          <w:bCs/>
          <w:sz w:val="24"/>
          <w:szCs w:val="24"/>
        </w:rPr>
      </w:pPr>
      <w:r w:rsidRPr="00F10BC6">
        <w:rPr>
          <w:rFonts w:ascii="Times New Roman" w:hAnsi="Times New Roman" w:cs="Times New Roman"/>
          <w:b/>
          <w:bCs/>
          <w:sz w:val="24"/>
          <w:szCs w:val="24"/>
        </w:rPr>
        <w:t xml:space="preserve">от </w:t>
      </w:r>
      <w:r w:rsidR="00BB2564" w:rsidRPr="00F10BC6">
        <w:rPr>
          <w:rFonts w:ascii="Times New Roman" w:hAnsi="Times New Roman" w:cs="Times New Roman"/>
          <w:b/>
          <w:bCs/>
          <w:sz w:val="24"/>
          <w:szCs w:val="24"/>
        </w:rPr>
        <w:t>14.06.2023г.</w:t>
      </w:r>
      <w:r w:rsidRPr="00F10BC6">
        <w:rPr>
          <w:rFonts w:ascii="Times New Roman" w:hAnsi="Times New Roman" w:cs="Times New Roman"/>
          <w:b/>
          <w:bCs/>
          <w:sz w:val="24"/>
          <w:szCs w:val="24"/>
        </w:rPr>
        <w:t xml:space="preserve">           №</w:t>
      </w:r>
      <w:r w:rsidR="00BB2564" w:rsidRPr="00F10BC6">
        <w:rPr>
          <w:rFonts w:ascii="Times New Roman" w:hAnsi="Times New Roman" w:cs="Times New Roman"/>
          <w:b/>
          <w:bCs/>
          <w:sz w:val="24"/>
          <w:szCs w:val="24"/>
        </w:rPr>
        <w:t>29</w:t>
      </w:r>
    </w:p>
    <w:p w:rsidR="00AC3255" w:rsidRPr="00F10BC6" w:rsidRDefault="00AC3255" w:rsidP="00BB2564">
      <w:pPr>
        <w:jc w:val="right"/>
        <w:rPr>
          <w:rFonts w:ascii="Times New Roman" w:hAnsi="Times New Roman" w:cs="Times New Roman"/>
          <w:sz w:val="24"/>
          <w:szCs w:val="24"/>
        </w:rPr>
      </w:pPr>
    </w:p>
    <w:p w:rsidR="00721947" w:rsidRPr="00F10BC6" w:rsidRDefault="00721947" w:rsidP="00BB2564">
      <w:pPr>
        <w:jc w:val="center"/>
        <w:rPr>
          <w:rFonts w:ascii="Times New Roman" w:hAnsi="Times New Roman" w:cs="Times New Roman"/>
          <w:sz w:val="24"/>
          <w:szCs w:val="24"/>
        </w:rPr>
      </w:pPr>
      <w:r w:rsidRPr="00F10BC6">
        <w:rPr>
          <w:rFonts w:ascii="Times New Roman" w:hAnsi="Times New Roman" w:cs="Times New Roman"/>
          <w:b/>
          <w:bCs/>
          <w:sz w:val="24"/>
          <w:szCs w:val="24"/>
        </w:rPr>
        <w:t>ПОРЯДОК</w:t>
      </w:r>
      <w:r w:rsidRPr="00F10BC6">
        <w:rPr>
          <w:rFonts w:ascii="Times New Roman" w:hAnsi="Times New Roman" w:cs="Times New Roman"/>
          <w:b/>
          <w:bCs/>
          <w:sz w:val="24"/>
          <w:szCs w:val="24"/>
        </w:rPr>
        <w:br/>
        <w:t xml:space="preserve">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FF1552" w:rsidRPr="00F10BC6">
        <w:rPr>
          <w:rFonts w:ascii="Times New Roman" w:hAnsi="Times New Roman" w:cs="Times New Roman"/>
          <w:b/>
          <w:bCs/>
          <w:sz w:val="24"/>
          <w:szCs w:val="24"/>
        </w:rPr>
        <w:t>«Ясеновский</w:t>
      </w:r>
      <w:r w:rsidRPr="00F10BC6">
        <w:rPr>
          <w:rFonts w:ascii="Times New Roman" w:hAnsi="Times New Roman" w:cs="Times New Roman"/>
          <w:b/>
          <w:bCs/>
          <w:sz w:val="24"/>
          <w:szCs w:val="24"/>
        </w:rPr>
        <w:t xml:space="preserve"> сельсовет" </w:t>
      </w:r>
      <w:r w:rsidR="00FF1552" w:rsidRPr="00F10BC6">
        <w:rPr>
          <w:rFonts w:ascii="Times New Roman" w:hAnsi="Times New Roman" w:cs="Times New Roman"/>
          <w:b/>
          <w:bCs/>
          <w:sz w:val="24"/>
          <w:szCs w:val="24"/>
        </w:rPr>
        <w:t>Горшеченского</w:t>
      </w:r>
      <w:r w:rsidRPr="00F10BC6">
        <w:rPr>
          <w:rFonts w:ascii="Times New Roman" w:hAnsi="Times New Roman" w:cs="Times New Roman"/>
          <w:b/>
          <w:bCs/>
          <w:sz w:val="24"/>
          <w:szCs w:val="24"/>
        </w:rPr>
        <w:t xml:space="preserve"> района Курской области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1. Общие положения</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FF1552" w:rsidRPr="00F10BC6">
        <w:rPr>
          <w:rFonts w:ascii="Times New Roman" w:hAnsi="Times New Roman" w:cs="Times New Roman"/>
          <w:sz w:val="24"/>
          <w:szCs w:val="24"/>
        </w:rPr>
        <w:t>«Ясеновский</w:t>
      </w:r>
      <w:r w:rsidRPr="00F10BC6">
        <w:rPr>
          <w:rFonts w:ascii="Times New Roman" w:hAnsi="Times New Roman" w:cs="Times New Roman"/>
          <w:sz w:val="24"/>
          <w:szCs w:val="24"/>
        </w:rPr>
        <w:t xml:space="preserve"> сельсовет".</w:t>
      </w:r>
      <w:r w:rsidRPr="00F10BC6">
        <w:rPr>
          <w:rFonts w:ascii="Times New Roman" w:hAnsi="Times New Roman" w:cs="Times New Roman"/>
          <w:sz w:val="24"/>
          <w:szCs w:val="24"/>
        </w:rPr>
        <w:b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w:t>
      </w:r>
      <w:r w:rsidR="00FF1552" w:rsidRPr="00F10BC6">
        <w:rPr>
          <w:rFonts w:ascii="Times New Roman" w:hAnsi="Times New Roman" w:cs="Times New Roman"/>
          <w:sz w:val="24"/>
          <w:szCs w:val="24"/>
        </w:rPr>
        <w:t xml:space="preserve">«Ясеновский </w:t>
      </w:r>
      <w:r w:rsidRPr="00F10BC6">
        <w:rPr>
          <w:rFonts w:ascii="Times New Roman" w:hAnsi="Times New Roman" w:cs="Times New Roman"/>
          <w:sz w:val="24"/>
          <w:szCs w:val="24"/>
        </w:rPr>
        <w:t>сельсовет".</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Понятия, используемые в настоящем Порядке, означают следующее:</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отработанные ртутьсодержащие лампы</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F10BC6">
        <w:rPr>
          <w:rFonts w:ascii="Times New Roman" w:hAnsi="Times New Roman" w:cs="Times New Roman"/>
          <w:sz w:val="24"/>
          <w:szCs w:val="24"/>
        </w:rPr>
        <w:br/>
        <w:t>- </w:t>
      </w:r>
      <w:r w:rsidRPr="00F10BC6">
        <w:rPr>
          <w:rFonts w:ascii="Times New Roman" w:hAnsi="Times New Roman" w:cs="Times New Roman"/>
          <w:b/>
          <w:bCs/>
          <w:sz w:val="24"/>
          <w:szCs w:val="24"/>
        </w:rPr>
        <w:t>«потребители ртутьсодержащих ламп</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xml:space="preserve">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w:t>
      </w:r>
      <w:r w:rsidRPr="00F10BC6">
        <w:rPr>
          <w:rFonts w:ascii="Times New Roman" w:hAnsi="Times New Roman" w:cs="Times New Roman"/>
          <w:sz w:val="24"/>
          <w:szCs w:val="24"/>
        </w:rPr>
        <w:lastRenderedPageBreak/>
        <w:t>заполнением;</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накопление</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специализированные организации</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место первичного сбора и размещения</w:t>
      </w:r>
      <w:r w:rsidR="00FF1552" w:rsidRPr="00F10BC6">
        <w:rPr>
          <w:rFonts w:ascii="Times New Roman" w:hAnsi="Times New Roman" w:cs="Times New Roman"/>
          <w:b/>
          <w:bCs/>
          <w:sz w:val="24"/>
          <w:szCs w:val="24"/>
        </w:rPr>
        <w:t>»</w:t>
      </w:r>
      <w:r w:rsidRPr="00F10BC6">
        <w:rPr>
          <w:rFonts w:ascii="Times New Roman" w:hAnsi="Times New Roman" w:cs="Times New Roman"/>
          <w:sz w:val="24"/>
          <w:szCs w:val="24"/>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sidRPr="00F10BC6">
        <w:rPr>
          <w:rFonts w:ascii="Times New Roman" w:hAnsi="Times New Roman" w:cs="Times New Roman"/>
          <w:sz w:val="24"/>
          <w:szCs w:val="24"/>
        </w:rPr>
        <w:br/>
        <w:t>- </w:t>
      </w:r>
      <w:r w:rsidR="00FF1552" w:rsidRPr="00F10BC6">
        <w:rPr>
          <w:rFonts w:ascii="Times New Roman" w:hAnsi="Times New Roman" w:cs="Times New Roman"/>
          <w:sz w:val="24"/>
          <w:szCs w:val="24"/>
        </w:rPr>
        <w:t>«</w:t>
      </w:r>
      <w:r w:rsidRPr="00F10BC6">
        <w:rPr>
          <w:rFonts w:ascii="Times New Roman" w:hAnsi="Times New Roman" w:cs="Times New Roman"/>
          <w:b/>
          <w:bCs/>
          <w:sz w:val="24"/>
          <w:szCs w:val="24"/>
        </w:rPr>
        <w:t>тара</w:t>
      </w:r>
      <w:r w:rsidR="00FF1552" w:rsidRPr="00F10BC6">
        <w:rPr>
          <w:rFonts w:ascii="Times New Roman" w:hAnsi="Times New Roman" w:cs="Times New Roman"/>
          <w:b/>
          <w:bCs/>
          <w:sz w:val="24"/>
          <w:szCs w:val="24"/>
        </w:rPr>
        <w:t>»</w:t>
      </w:r>
      <w:r w:rsidRPr="00F10BC6">
        <w:rPr>
          <w:rFonts w:ascii="Times New Roman" w:hAnsi="Times New Roman" w:cs="Times New Roman"/>
          <w:b/>
          <w:bCs/>
          <w:sz w:val="24"/>
          <w:szCs w:val="24"/>
        </w:rPr>
        <w:t> </w:t>
      </w:r>
      <w:r w:rsidRPr="00F10BC6">
        <w:rPr>
          <w:rFonts w:ascii="Times New Roman" w:hAnsi="Times New Roman" w:cs="Times New Roman"/>
          <w:sz w:val="24"/>
          <w:szCs w:val="24"/>
        </w:rPr>
        <w:t>- упаковочная емкость, обеспечивающая сохранность ртутьсодержащих ламп при хранении, погрузо-разгрузочных работах и транспортировании.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2. Организация сбора отработанных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F10BC6">
        <w:rPr>
          <w:rFonts w:ascii="Times New Roman" w:hAnsi="Times New Roman" w:cs="Times New Roman"/>
          <w:sz w:val="24"/>
          <w:szCs w:val="24"/>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F10BC6">
        <w:rPr>
          <w:rFonts w:ascii="Times New Roman" w:hAnsi="Times New Roman" w:cs="Times New Roman"/>
          <w:sz w:val="24"/>
          <w:szCs w:val="24"/>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F10BC6">
        <w:rPr>
          <w:rFonts w:ascii="Times New Roman" w:hAnsi="Times New Roman" w:cs="Times New Roman"/>
          <w:sz w:val="24"/>
          <w:szCs w:val="24"/>
        </w:rPr>
        <w:br/>
        <w:t>Транспортирование отработанных ртутьсодержащих ламп осуществляется в соответствии с требованиями правил перевозки опасных грузов.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2.1.Организация сбора отработанных ртутьсодержащих ламп от потребителей ртутьсодержащих ламп (кроме физических лиц)</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2.1.1. Потребители ртутьсодержащих ламп (кроме физических лиц) осуществляют накопление отработанных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2.1.2. Накопление отработанных ртутьсодержащих ламп производится отдельно от других видов отходов.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w:t>
      </w:r>
      <w:r w:rsidRPr="00F10BC6">
        <w:rPr>
          <w:rFonts w:ascii="Times New Roman" w:hAnsi="Times New Roman" w:cs="Times New Roman"/>
          <w:sz w:val="24"/>
          <w:szCs w:val="24"/>
        </w:rPr>
        <w:lastRenderedPageBreak/>
        <w:t>партий в целях последующей передачи специализированным организациям для обезвреживания.</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2.1.7. Рекомендуется потребителям ртутьсодержащих ламп (кроме физических лиц):</w:t>
      </w:r>
      <w:r w:rsidRPr="00F10BC6">
        <w:rPr>
          <w:rFonts w:ascii="Times New Roman" w:hAnsi="Times New Roman" w:cs="Times New Roman"/>
          <w:sz w:val="24"/>
          <w:szCs w:val="24"/>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F10BC6">
        <w:rPr>
          <w:rFonts w:ascii="Times New Roman" w:hAnsi="Times New Roman" w:cs="Times New Roman"/>
          <w:sz w:val="24"/>
          <w:szCs w:val="24"/>
        </w:rPr>
        <w:br/>
        <w:t>- назначить ответственных лиц за обращение с указанными отходами,</w:t>
      </w:r>
      <w:r w:rsidRPr="00F10BC6">
        <w:rPr>
          <w:rFonts w:ascii="Times New Roman" w:hAnsi="Times New Roman" w:cs="Times New Roman"/>
          <w:sz w:val="24"/>
          <w:szCs w:val="24"/>
        </w:rPr>
        <w:br/>
        <w:t>- обустроить места накопления отработанных ртутьсодержащих ламп;</w:t>
      </w:r>
      <w:r w:rsidRPr="00F10BC6">
        <w:rPr>
          <w:rFonts w:ascii="Times New Roman" w:hAnsi="Times New Roman" w:cs="Times New Roman"/>
          <w:sz w:val="24"/>
          <w:szCs w:val="24"/>
        </w:rPr>
        <w:br/>
        <w:t>- накапливать отработанные ртутьсодержащие лампы для последующей передачи в специализированную организацию.</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2.2. Организация сбора отработанных ртутьсодержащих ламп от физических лиц:</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2.2.1. Место первичного сбора должно представлять собой строго отведенное, изолированное, исключающее доступ посторонних лиц место (помещение);</w:t>
      </w:r>
      <w:r w:rsidRPr="00F10BC6">
        <w:rPr>
          <w:rFonts w:ascii="Times New Roman" w:hAnsi="Times New Roman" w:cs="Times New Roman"/>
          <w:sz w:val="24"/>
          <w:szCs w:val="24"/>
        </w:rPr>
        <w:br/>
        <w:t>- прием отработанных ртутьсодержащих ламп должно осуществлять лицо, прошедшее инструктаж по работе с опасными отходами;</w:t>
      </w:r>
      <w:r w:rsidRPr="00F10BC6">
        <w:rPr>
          <w:rFonts w:ascii="Times New Roman" w:hAnsi="Times New Roman" w:cs="Times New Roman"/>
          <w:sz w:val="24"/>
          <w:szCs w:val="24"/>
        </w:rPr>
        <w:br/>
        <w:t>- отработанные ртутьсодержащие лампы принимаются от населения в заводской упаковке, а в случае ее отсутствия – в любой жесткой упаковке.</w:t>
      </w:r>
      <w:r w:rsidRPr="00F10BC6">
        <w:rPr>
          <w:rFonts w:ascii="Times New Roman" w:hAnsi="Times New Roman" w:cs="Times New Roman"/>
          <w:sz w:val="24"/>
          <w:szCs w:val="24"/>
        </w:rPr>
        <w:br/>
        <w:t>Целостность ртутьсодержащих ламп не должна быть нарушена;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2.2.2. Первичный сбор и размещение отработанных ртутьсодержащих ламп на территории Коммунаровского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r w:rsidR="00FF1552"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специализированными организациями.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r w:rsidR="00703F1B"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F10BC6">
        <w:rPr>
          <w:rFonts w:ascii="Times New Roman" w:hAnsi="Times New Roman" w:cs="Times New Roman"/>
          <w:sz w:val="24"/>
          <w:szCs w:val="24"/>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r w:rsidR="00703F1B" w:rsidRPr="00F10BC6">
        <w:rPr>
          <w:rFonts w:ascii="Times New Roman" w:hAnsi="Times New Roman" w:cs="Times New Roman"/>
          <w:sz w:val="24"/>
          <w:szCs w:val="24"/>
        </w:rPr>
        <w:t>Ясеновского</w:t>
      </w:r>
      <w:r w:rsidRPr="00F10BC6">
        <w:rPr>
          <w:rFonts w:ascii="Times New Roman" w:hAnsi="Times New Roman" w:cs="Times New Roman"/>
          <w:sz w:val="24"/>
          <w:szCs w:val="24"/>
        </w:rPr>
        <w:t xml:space="preserve"> сельсовета.</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b/>
          <w:bCs/>
          <w:sz w:val="24"/>
          <w:szCs w:val="24"/>
        </w:rPr>
        <w:lastRenderedPageBreak/>
        <w:t>4. Ответственность за нарушение правил обращения с отработанными ртутьсодержащими лампами</w:t>
      </w:r>
    </w:p>
    <w:p w:rsidR="00721947" w:rsidRPr="00F10BC6" w:rsidRDefault="00721947" w:rsidP="00BB2564">
      <w:pPr>
        <w:jc w:val="both"/>
        <w:rPr>
          <w:rFonts w:ascii="Times New Roman" w:hAnsi="Times New Roman" w:cs="Times New Roman"/>
          <w:sz w:val="24"/>
          <w:szCs w:val="24"/>
        </w:rPr>
      </w:pPr>
      <w:r w:rsidRPr="00F10BC6">
        <w:rPr>
          <w:rFonts w:ascii="Times New Roman" w:hAnsi="Times New Roman" w:cs="Times New Roman"/>
          <w:sz w:val="24"/>
          <w:szCs w:val="24"/>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B17EE9" w:rsidRPr="00F10BC6" w:rsidRDefault="00B17EE9" w:rsidP="00BB2564">
      <w:pPr>
        <w:jc w:val="both"/>
        <w:rPr>
          <w:rFonts w:ascii="Times New Roman" w:hAnsi="Times New Roman" w:cs="Times New Roman"/>
          <w:sz w:val="24"/>
          <w:szCs w:val="24"/>
        </w:rPr>
      </w:pPr>
    </w:p>
    <w:sectPr w:rsidR="00B17EE9" w:rsidRPr="00F10BC6" w:rsidSect="006C7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21947"/>
    <w:rsid w:val="00057B2B"/>
    <w:rsid w:val="00244BDC"/>
    <w:rsid w:val="00246D94"/>
    <w:rsid w:val="004F7B0E"/>
    <w:rsid w:val="00576868"/>
    <w:rsid w:val="006C7223"/>
    <w:rsid w:val="00703F1B"/>
    <w:rsid w:val="00721947"/>
    <w:rsid w:val="008A4119"/>
    <w:rsid w:val="00AC3255"/>
    <w:rsid w:val="00B07ED9"/>
    <w:rsid w:val="00B17EE9"/>
    <w:rsid w:val="00BB2564"/>
    <w:rsid w:val="00BB692F"/>
    <w:rsid w:val="00CF417F"/>
    <w:rsid w:val="00E25340"/>
    <w:rsid w:val="00F10BC6"/>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947"/>
    <w:rPr>
      <w:color w:val="0563C1" w:themeColor="hyperlink"/>
      <w:u w:val="single"/>
    </w:rPr>
  </w:style>
  <w:style w:type="character" w:customStyle="1" w:styleId="UnresolvedMention">
    <w:name w:val="Unresolved Mention"/>
    <w:basedOn w:val="a0"/>
    <w:uiPriority w:val="99"/>
    <w:semiHidden/>
    <w:unhideWhenUsed/>
    <w:rsid w:val="00721947"/>
    <w:rPr>
      <w:color w:val="605E5C"/>
      <w:shd w:val="clear" w:color="auto" w:fill="E1DFDD"/>
    </w:rPr>
  </w:style>
  <w:style w:type="paragraph" w:styleId="a4">
    <w:name w:val="Balloon Text"/>
    <w:basedOn w:val="a"/>
    <w:link w:val="a5"/>
    <w:uiPriority w:val="99"/>
    <w:semiHidden/>
    <w:unhideWhenUsed/>
    <w:rsid w:val="00F10B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0B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96025304">
      <w:bodyDiv w:val="1"/>
      <w:marLeft w:val="0"/>
      <w:marRight w:val="0"/>
      <w:marTop w:val="0"/>
      <w:marBottom w:val="0"/>
      <w:divBdr>
        <w:top w:val="none" w:sz="0" w:space="0" w:color="auto"/>
        <w:left w:val="none" w:sz="0" w:space="0" w:color="auto"/>
        <w:bottom w:val="none" w:sz="0" w:space="0" w:color="auto"/>
        <w:right w:val="none" w:sz="0" w:space="0" w:color="auto"/>
      </w:divBdr>
      <w:divsChild>
        <w:div w:id="317153782">
          <w:marLeft w:val="0"/>
          <w:marRight w:val="0"/>
          <w:marTop w:val="0"/>
          <w:marBottom w:val="0"/>
          <w:divBdr>
            <w:top w:val="none" w:sz="0" w:space="0" w:color="auto"/>
            <w:left w:val="none" w:sz="0" w:space="0" w:color="auto"/>
            <w:bottom w:val="none" w:sz="0" w:space="0" w:color="auto"/>
            <w:right w:val="none" w:sz="0" w:space="0" w:color="auto"/>
          </w:divBdr>
          <w:divsChild>
            <w:div w:id="465203812">
              <w:marLeft w:val="150"/>
              <w:marRight w:val="0"/>
              <w:marTop w:val="0"/>
              <w:marBottom w:val="0"/>
              <w:divBdr>
                <w:top w:val="none" w:sz="0" w:space="0" w:color="auto"/>
                <w:left w:val="none" w:sz="0" w:space="0" w:color="auto"/>
                <w:bottom w:val="none" w:sz="0" w:space="0" w:color="auto"/>
                <w:right w:val="none" w:sz="0" w:space="0" w:color="auto"/>
              </w:divBdr>
            </w:div>
            <w:div w:id="488912197">
              <w:marLeft w:val="0"/>
              <w:marRight w:val="0"/>
              <w:marTop w:val="0"/>
              <w:marBottom w:val="0"/>
              <w:divBdr>
                <w:top w:val="none" w:sz="0" w:space="0" w:color="auto"/>
                <w:left w:val="none" w:sz="0" w:space="0" w:color="auto"/>
                <w:bottom w:val="none" w:sz="0" w:space="0" w:color="auto"/>
                <w:right w:val="none" w:sz="0" w:space="0" w:color="auto"/>
              </w:divBdr>
            </w:div>
            <w:div w:id="418866904">
              <w:marLeft w:val="0"/>
              <w:marRight w:val="0"/>
              <w:marTop w:val="0"/>
              <w:marBottom w:val="0"/>
              <w:divBdr>
                <w:top w:val="none" w:sz="0" w:space="0" w:color="auto"/>
                <w:left w:val="none" w:sz="0" w:space="0" w:color="auto"/>
                <w:bottom w:val="none" w:sz="0" w:space="0" w:color="auto"/>
                <w:right w:val="none" w:sz="0" w:space="0" w:color="auto"/>
              </w:divBdr>
              <w:divsChild>
                <w:div w:id="6026162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483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Проскурина</dc:creator>
  <cp:lastModifiedBy>Новомеловое</cp:lastModifiedBy>
  <cp:revision>2</cp:revision>
  <cp:lastPrinted>2023-06-14T07:23:00Z</cp:lastPrinted>
  <dcterms:created xsi:type="dcterms:W3CDTF">2023-07-06T08:49:00Z</dcterms:created>
  <dcterms:modified xsi:type="dcterms:W3CDTF">2023-07-06T08:49:00Z</dcterms:modified>
</cp:coreProperties>
</file>