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04E85" w14:textId="77777777" w:rsidR="007235C6" w:rsidRPr="007235C6" w:rsidRDefault="007235C6" w:rsidP="007235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35C6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3BC11FA8" w14:textId="77777777" w:rsidR="007235C6" w:rsidRPr="007235C6" w:rsidRDefault="00531CED" w:rsidP="007235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НОВОМЕЛОВСКОГО</w:t>
      </w:r>
      <w:r w:rsidR="007235C6" w:rsidRPr="007235C6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</w:p>
    <w:p w14:paraId="7AE8339D" w14:textId="77777777" w:rsidR="007235C6" w:rsidRPr="007235C6" w:rsidRDefault="007235C6" w:rsidP="007235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35C6">
        <w:rPr>
          <w:rFonts w:ascii="Times New Roman" w:hAnsi="Times New Roman" w:cs="Times New Roman"/>
          <w:b/>
          <w:sz w:val="32"/>
          <w:szCs w:val="32"/>
        </w:rPr>
        <w:t>ГОРШЕЧЕНСКОГО РАЙОНА</w:t>
      </w:r>
    </w:p>
    <w:p w14:paraId="39110818" w14:textId="77777777" w:rsidR="007235C6" w:rsidRPr="007235C6" w:rsidRDefault="007235C6" w:rsidP="007235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35C6">
        <w:rPr>
          <w:rFonts w:ascii="Times New Roman" w:hAnsi="Times New Roman" w:cs="Times New Roman"/>
          <w:b/>
          <w:sz w:val="32"/>
          <w:szCs w:val="32"/>
        </w:rPr>
        <w:t>КУРСКОЙ ОБЛАСТИ</w:t>
      </w:r>
    </w:p>
    <w:p w14:paraId="5D705683" w14:textId="77777777" w:rsidR="007235C6" w:rsidRPr="007235C6" w:rsidRDefault="007235C6" w:rsidP="007235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35C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39B3B89B" w14:textId="77777777" w:rsidR="007235C6" w:rsidRPr="007235C6" w:rsidRDefault="007235C6" w:rsidP="007235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35C6">
        <w:rPr>
          <w:rFonts w:ascii="Times New Roman" w:hAnsi="Times New Roman" w:cs="Times New Roman"/>
          <w:b/>
          <w:sz w:val="32"/>
          <w:szCs w:val="32"/>
        </w:rPr>
        <w:t>от 23 декабря 2025 года №69</w:t>
      </w:r>
    </w:p>
    <w:p w14:paraId="3EBDE40E" w14:textId="77777777" w:rsidR="007235C6" w:rsidRPr="007235C6" w:rsidRDefault="007235C6" w:rsidP="007235C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35C6">
        <w:rPr>
          <w:rFonts w:ascii="Times New Roman" w:hAnsi="Times New Roman" w:cs="Times New Roman"/>
          <w:b/>
          <w:sz w:val="32"/>
          <w:szCs w:val="32"/>
        </w:rPr>
        <w:t xml:space="preserve">Об утверждении Муниципальной программы «Энергосбережение и повышение энергетической эффективности </w:t>
      </w:r>
      <w:proofErr w:type="spellStart"/>
      <w:r w:rsidR="00531CED">
        <w:rPr>
          <w:rFonts w:ascii="Times New Roman" w:hAnsi="Times New Roman" w:cs="Times New Roman"/>
          <w:b/>
          <w:sz w:val="32"/>
          <w:szCs w:val="32"/>
        </w:rPr>
        <w:t>Новомеловского</w:t>
      </w:r>
      <w:proofErr w:type="spellEnd"/>
      <w:r w:rsidRPr="007235C6">
        <w:rPr>
          <w:rFonts w:ascii="Times New Roman" w:hAnsi="Times New Roman" w:cs="Times New Roman"/>
          <w:b/>
          <w:sz w:val="32"/>
          <w:szCs w:val="32"/>
        </w:rPr>
        <w:t xml:space="preserve"> сельсовета Горшеченского района Курской области на период 2026- 2028 годы</w:t>
      </w:r>
    </w:p>
    <w:p w14:paraId="15E2CD72" w14:textId="77777777" w:rsidR="007235C6" w:rsidRPr="00B77889" w:rsidRDefault="007235C6">
      <w:pPr>
        <w:rPr>
          <w:rFonts w:ascii="Times New Roman" w:hAnsi="Times New Roman" w:cs="Times New Roman"/>
          <w:sz w:val="28"/>
          <w:szCs w:val="28"/>
        </w:rPr>
      </w:pPr>
    </w:p>
    <w:p w14:paraId="38F05885" w14:textId="77777777" w:rsidR="007235C6" w:rsidRPr="00B77889" w:rsidRDefault="00D15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35C6" w:rsidRPr="00B77889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23.11.2009 года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Федерации», статьями 10, 43, 46 Устава муниципального образования «</w:t>
      </w:r>
      <w:proofErr w:type="spellStart"/>
      <w:r w:rsidR="007235C6" w:rsidRPr="00B7788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овомеловское</w:t>
      </w:r>
      <w:proofErr w:type="spellEnd"/>
      <w:r w:rsidR="007235C6" w:rsidRPr="00B77889">
        <w:rPr>
          <w:rFonts w:ascii="Times New Roman" w:hAnsi="Times New Roman" w:cs="Times New Roman"/>
          <w:sz w:val="28"/>
          <w:szCs w:val="28"/>
        </w:rPr>
        <w:t xml:space="preserve"> сельское поселение» Горшеченского района Курской области Администрация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="007235C6" w:rsidRPr="00B77889">
        <w:rPr>
          <w:rFonts w:ascii="Times New Roman" w:hAnsi="Times New Roman" w:cs="Times New Roman"/>
          <w:sz w:val="28"/>
          <w:szCs w:val="28"/>
        </w:rPr>
        <w:t xml:space="preserve"> сельсовета Горшеченского района ПОСТАНОВЛЯЕТ: </w:t>
      </w:r>
    </w:p>
    <w:p w14:paraId="7780B271" w14:textId="77777777" w:rsidR="007235C6" w:rsidRPr="00B77889" w:rsidRDefault="007235C6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1. Утвердить муниципальную программу «Энергосбережение и повышение энергетической эффективности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Pr="00B77889">
        <w:rPr>
          <w:rFonts w:ascii="Times New Roman" w:hAnsi="Times New Roman" w:cs="Times New Roman"/>
          <w:sz w:val="28"/>
          <w:szCs w:val="28"/>
        </w:rPr>
        <w:t xml:space="preserve"> сельсовета Горшеченского района Курской области на период 2026- 2028 годы», согласно приложению</w:t>
      </w:r>
    </w:p>
    <w:p w14:paraId="1F4A87DF" w14:textId="77777777" w:rsidR="007235C6" w:rsidRPr="00B77889" w:rsidRDefault="007235C6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2. Настоящее постановление опубликовать (обнародовать) на официальном сайте Администрации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Pr="00B77889">
        <w:rPr>
          <w:rFonts w:ascii="Times New Roman" w:hAnsi="Times New Roman" w:cs="Times New Roman"/>
          <w:sz w:val="28"/>
          <w:szCs w:val="28"/>
        </w:rPr>
        <w:t xml:space="preserve"> сельсовета Горшеченского района Курской области. </w:t>
      </w:r>
    </w:p>
    <w:p w14:paraId="094B425E" w14:textId="77777777" w:rsidR="007235C6" w:rsidRPr="00B77889" w:rsidRDefault="007235C6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273DC726" w14:textId="77777777" w:rsidR="007235C6" w:rsidRPr="00B77889" w:rsidRDefault="007235C6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3. Постановление вступает в силу со дня его подписания. </w:t>
      </w:r>
    </w:p>
    <w:p w14:paraId="080DBCB9" w14:textId="77777777" w:rsidR="007235C6" w:rsidRPr="00B77889" w:rsidRDefault="00D15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И.О.</w:t>
      </w:r>
      <w:r w:rsidR="007235C6" w:rsidRPr="00B77889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7235C6" w:rsidRPr="00B7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="007235C6" w:rsidRPr="00B77889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14:paraId="120DB65D" w14:textId="77777777" w:rsidR="00D15A82" w:rsidRDefault="007235C6" w:rsidP="00D15A82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Горшеченского района</w:t>
      </w:r>
      <w:r w:rsidR="00D15A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="00D15A82">
        <w:rPr>
          <w:rFonts w:ascii="Times New Roman" w:hAnsi="Times New Roman" w:cs="Times New Roman"/>
          <w:sz w:val="28"/>
          <w:szCs w:val="28"/>
        </w:rPr>
        <w:t>В.Ф.Буланцева</w:t>
      </w:r>
      <w:proofErr w:type="spellEnd"/>
    </w:p>
    <w:p w14:paraId="3319C742" w14:textId="77777777" w:rsidR="007235C6" w:rsidRPr="00B77889" w:rsidRDefault="00D15A82" w:rsidP="00D15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7235C6" w:rsidRPr="00B77889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14:paraId="7EFDEEA9" w14:textId="77777777" w:rsidR="007235C6" w:rsidRPr="00B77889" w:rsidRDefault="007235C6" w:rsidP="007235C6">
      <w:pPr>
        <w:jc w:val="right"/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6EB9D8BB" w14:textId="77777777" w:rsidR="007235C6" w:rsidRPr="00B77889" w:rsidRDefault="00531CED" w:rsidP="007235C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="007235C6" w:rsidRPr="00B77889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14:paraId="6ABC6A34" w14:textId="77777777" w:rsidR="007235C6" w:rsidRPr="00B77889" w:rsidRDefault="007235C6" w:rsidP="007235C6">
      <w:pPr>
        <w:jc w:val="right"/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Горше</w:t>
      </w:r>
      <w:r w:rsidR="00D15A82">
        <w:rPr>
          <w:rFonts w:ascii="Times New Roman" w:hAnsi="Times New Roman" w:cs="Times New Roman"/>
          <w:sz w:val="28"/>
          <w:szCs w:val="28"/>
        </w:rPr>
        <w:t>ч</w:t>
      </w:r>
      <w:r w:rsidRPr="00B77889">
        <w:rPr>
          <w:rFonts w:ascii="Times New Roman" w:hAnsi="Times New Roman" w:cs="Times New Roman"/>
          <w:sz w:val="28"/>
          <w:szCs w:val="28"/>
        </w:rPr>
        <w:t xml:space="preserve">енского района </w:t>
      </w:r>
    </w:p>
    <w:p w14:paraId="594338DC" w14:textId="77777777" w:rsidR="007235C6" w:rsidRPr="00B77889" w:rsidRDefault="007235C6" w:rsidP="007235C6">
      <w:pPr>
        <w:jc w:val="right"/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от 23.12.2025г. </w:t>
      </w:r>
    </w:p>
    <w:p w14:paraId="02E94650" w14:textId="77777777" w:rsidR="007235C6" w:rsidRPr="00B77889" w:rsidRDefault="007235C6" w:rsidP="007235C6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Муниципальная программа «Энергосбережение и повышение энергетической эффективности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Pr="00B77889">
        <w:rPr>
          <w:rFonts w:ascii="Times New Roman" w:hAnsi="Times New Roman" w:cs="Times New Roman"/>
          <w:sz w:val="28"/>
          <w:szCs w:val="28"/>
        </w:rPr>
        <w:t xml:space="preserve"> сельсовета Горшеченского района на период 2026-2028 годы»</w:t>
      </w:r>
    </w:p>
    <w:p w14:paraId="4A3B1E3D" w14:textId="77777777" w:rsidR="007235C6" w:rsidRPr="00B77889" w:rsidRDefault="007235C6" w:rsidP="007235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03E653" w14:textId="77777777" w:rsidR="007235C6" w:rsidRPr="00B77889" w:rsidRDefault="007235C6" w:rsidP="007235C6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1. 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1"/>
        <w:gridCol w:w="4704"/>
      </w:tblGrid>
      <w:tr w:rsidR="007235C6" w:rsidRPr="00B77889" w14:paraId="2E0F6252" w14:textId="77777777" w:rsidTr="007235C6">
        <w:tc>
          <w:tcPr>
            <w:tcW w:w="4785" w:type="dxa"/>
          </w:tcPr>
          <w:p w14:paraId="05A7D8AB" w14:textId="77777777" w:rsidR="007235C6" w:rsidRPr="00B77889" w:rsidRDefault="007235C6" w:rsidP="00723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организации </w:t>
            </w:r>
          </w:p>
        </w:tc>
        <w:tc>
          <w:tcPr>
            <w:tcW w:w="4786" w:type="dxa"/>
          </w:tcPr>
          <w:p w14:paraId="132FDBC9" w14:textId="77777777" w:rsidR="007235C6" w:rsidRPr="00B77889" w:rsidRDefault="00723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531CED">
              <w:rPr>
                <w:rFonts w:ascii="Times New Roman" w:hAnsi="Times New Roman" w:cs="Times New Roman"/>
                <w:sz w:val="28"/>
                <w:szCs w:val="28"/>
              </w:rPr>
              <w:t>Новомеловского</w:t>
            </w:r>
            <w:proofErr w:type="spellEnd"/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Горшеченского района Курской области </w:t>
            </w:r>
          </w:p>
        </w:tc>
      </w:tr>
      <w:tr w:rsidR="007235C6" w:rsidRPr="00B77889" w14:paraId="4F69FF59" w14:textId="77777777" w:rsidTr="007235C6">
        <w:tc>
          <w:tcPr>
            <w:tcW w:w="4785" w:type="dxa"/>
          </w:tcPr>
          <w:p w14:paraId="1F3BB563" w14:textId="77777777" w:rsidR="007235C6" w:rsidRPr="00B77889" w:rsidRDefault="007235C6" w:rsidP="00723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4786" w:type="dxa"/>
          </w:tcPr>
          <w:p w14:paraId="50AA6963" w14:textId="77777777" w:rsidR="007235C6" w:rsidRPr="00B77889" w:rsidRDefault="007235C6" w:rsidP="00723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1. Федеральный закон от 06.10.2003 г. № 131-ФЗ «Об общих принципах организации местного самоуправления в Российской Федерации»; </w:t>
            </w:r>
          </w:p>
          <w:p w14:paraId="3499CD50" w14:textId="77777777" w:rsidR="007235C6" w:rsidRPr="00B77889" w:rsidRDefault="007235C6" w:rsidP="00723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2. Федеральный закон от 23.11.2009 г.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 </w:t>
            </w:r>
          </w:p>
          <w:p w14:paraId="0B664172" w14:textId="77777777" w:rsidR="007235C6" w:rsidRPr="00B77889" w:rsidRDefault="007235C6" w:rsidP="00723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3. Постановление Правительства Российской Федерации № 1289 от 07.10.2018 г. «О требованиях к снижению государственными (муниципальными) учреждениями в сопоставимых условиях </w:t>
            </w:r>
            <w:proofErr w:type="gramStart"/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суммарного объема</w:t>
            </w:r>
            <w:proofErr w:type="gramEnd"/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 потребляемых ими дизельного и иного топлива, мазута, природного газа, тепловой энергии, электрической энергии, угля, а также объема потребляемой воды» </w:t>
            </w:r>
          </w:p>
          <w:p w14:paraId="6CE95B8C" w14:textId="77777777" w:rsidR="007235C6" w:rsidRPr="00B77889" w:rsidRDefault="007235C6" w:rsidP="00723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4. Приказ Министерства экономического развития от </w:t>
            </w:r>
            <w:r w:rsidRPr="00B778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17.02.2010 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 5. Приказ Министерства экономического развития Российской Федерации от 28.04.2021 г. № 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эффективности»;</w:t>
            </w:r>
          </w:p>
        </w:tc>
      </w:tr>
      <w:tr w:rsidR="007235C6" w:rsidRPr="00B77889" w14:paraId="6EAB20EA" w14:textId="77777777" w:rsidTr="007235C6">
        <w:tc>
          <w:tcPr>
            <w:tcW w:w="4785" w:type="dxa"/>
          </w:tcPr>
          <w:p w14:paraId="3075CBFB" w14:textId="77777777" w:rsidR="007235C6" w:rsidRPr="00B77889" w:rsidRDefault="007235C6" w:rsidP="00723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наименование исполнителей и (или) соисполнителей программы</w:t>
            </w:r>
          </w:p>
        </w:tc>
        <w:tc>
          <w:tcPr>
            <w:tcW w:w="4786" w:type="dxa"/>
          </w:tcPr>
          <w:p w14:paraId="321F1D13" w14:textId="77777777" w:rsidR="007235C6" w:rsidRPr="00B77889" w:rsidRDefault="007235C6" w:rsidP="00723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531CED">
              <w:rPr>
                <w:rFonts w:ascii="Times New Roman" w:hAnsi="Times New Roman" w:cs="Times New Roman"/>
                <w:sz w:val="28"/>
                <w:szCs w:val="28"/>
              </w:rPr>
              <w:t>Новомеловского</w:t>
            </w:r>
            <w:proofErr w:type="spellEnd"/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Горшеченского района Курской области</w:t>
            </w:r>
          </w:p>
        </w:tc>
      </w:tr>
      <w:tr w:rsidR="007235C6" w:rsidRPr="00B77889" w14:paraId="4F13ADB8" w14:textId="77777777" w:rsidTr="00B77889">
        <w:trPr>
          <w:trHeight w:val="1868"/>
        </w:trPr>
        <w:tc>
          <w:tcPr>
            <w:tcW w:w="4785" w:type="dxa"/>
          </w:tcPr>
          <w:p w14:paraId="361AA7FF" w14:textId="77777777" w:rsidR="007235C6" w:rsidRPr="00B77889" w:rsidRDefault="007235C6" w:rsidP="00723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разработчиков программы</w:t>
            </w:r>
          </w:p>
        </w:tc>
        <w:tc>
          <w:tcPr>
            <w:tcW w:w="4786" w:type="dxa"/>
          </w:tcPr>
          <w:p w14:paraId="37ABA632" w14:textId="77777777" w:rsidR="007235C6" w:rsidRPr="00B77889" w:rsidRDefault="007235C6" w:rsidP="00723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531CED">
              <w:rPr>
                <w:rFonts w:ascii="Times New Roman" w:hAnsi="Times New Roman" w:cs="Times New Roman"/>
                <w:sz w:val="28"/>
                <w:szCs w:val="28"/>
              </w:rPr>
              <w:t>Новомеловского</w:t>
            </w:r>
            <w:proofErr w:type="spellEnd"/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Горшеченского района Курской области</w:t>
            </w:r>
          </w:p>
        </w:tc>
      </w:tr>
      <w:tr w:rsidR="007235C6" w:rsidRPr="00B77889" w14:paraId="37484B72" w14:textId="77777777" w:rsidTr="007235C6">
        <w:tc>
          <w:tcPr>
            <w:tcW w:w="4785" w:type="dxa"/>
          </w:tcPr>
          <w:p w14:paraId="40FC58B7" w14:textId="77777777" w:rsidR="007235C6" w:rsidRPr="00B77889" w:rsidRDefault="007235C6" w:rsidP="00723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4786" w:type="dxa"/>
          </w:tcPr>
          <w:p w14:paraId="2BE43B66" w14:textId="77777777" w:rsid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1. Создание экономических и организационных условий для эффективного использования энергоресурсов; </w:t>
            </w:r>
          </w:p>
          <w:p w14:paraId="6DC78681" w14:textId="77777777" w:rsid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2. Сокращение расходов бюджета на финансирование оплаты электроэнергии; </w:t>
            </w:r>
          </w:p>
          <w:p w14:paraId="1A7FE386" w14:textId="77777777" w:rsidR="007235C6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3. Поддержание комфортного теплового режима внутри зданий для улучшения качества жизнедеятельности</w:t>
            </w:r>
          </w:p>
        </w:tc>
      </w:tr>
      <w:tr w:rsidR="007235C6" w:rsidRPr="00B77889" w14:paraId="47065298" w14:textId="77777777" w:rsidTr="007235C6">
        <w:tc>
          <w:tcPr>
            <w:tcW w:w="4785" w:type="dxa"/>
          </w:tcPr>
          <w:p w14:paraId="6B831DFE" w14:textId="77777777" w:rsidR="007235C6" w:rsidRPr="00B77889" w:rsidRDefault="007235C6" w:rsidP="00723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4786" w:type="dxa"/>
          </w:tcPr>
          <w:p w14:paraId="2022815A" w14:textId="77777777" w:rsid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1. Осуществить оценку фактических параметров энергоэффективности по </w:t>
            </w:r>
            <w:r w:rsidRPr="00B778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объему энергопотребления. </w:t>
            </w:r>
          </w:p>
          <w:p w14:paraId="66C918B5" w14:textId="77777777" w:rsid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2. Выполнить организационные и технологические мероприятия по снижению использования энергоресурсов;</w:t>
            </w:r>
          </w:p>
          <w:p w14:paraId="4BC5CEBD" w14:textId="77777777" w:rsid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 3. Совершенствование системы учета и контроля за эффективностью использования энергии и управление энергосбережением;</w:t>
            </w:r>
          </w:p>
          <w:p w14:paraId="7E991394" w14:textId="77777777" w:rsid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 4. Проведение комплекса </w:t>
            </w:r>
            <w:proofErr w:type="spellStart"/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организационноправовых</w:t>
            </w:r>
            <w:proofErr w:type="spellEnd"/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информации об энергоемкости экономики муниципального образования; </w:t>
            </w:r>
          </w:p>
          <w:p w14:paraId="51911CAF" w14:textId="77777777" w:rsidR="007235C6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5. Внедрение энергосберегающих технологий для снижения потребления энергетических ресурсов</w:t>
            </w:r>
          </w:p>
        </w:tc>
      </w:tr>
      <w:tr w:rsidR="007235C6" w:rsidRPr="00B77889" w14:paraId="23857C95" w14:textId="77777777" w:rsidTr="007235C6">
        <w:tc>
          <w:tcPr>
            <w:tcW w:w="4785" w:type="dxa"/>
          </w:tcPr>
          <w:p w14:paraId="589B7612" w14:textId="77777777" w:rsidR="007235C6" w:rsidRPr="00B77889" w:rsidRDefault="00A304D5" w:rsidP="00723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реализации программы</w:t>
            </w:r>
          </w:p>
        </w:tc>
        <w:tc>
          <w:tcPr>
            <w:tcW w:w="4786" w:type="dxa"/>
          </w:tcPr>
          <w:p w14:paraId="5F0D7D1C" w14:textId="77777777" w:rsidR="007235C6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Целевыми показателями энергосбережения и повышения энергетической эффективности в соответствии с Федеральным законом Российской Федерации от 23 ноября 2009 г. № 261-ФЗ и Приказа Минэкономразвития РФ от 24 октября 2011 года №591, Постановление Правительства РФ №1289 от 07 октября 2019 года являются показатели, характеризующие снижение объема потребления ресурсов в сопоставимых условиях и в натуральном выражении в 2025-2027 годах</w:t>
            </w:r>
          </w:p>
        </w:tc>
      </w:tr>
      <w:tr w:rsidR="007235C6" w:rsidRPr="00B77889" w14:paraId="1D39E256" w14:textId="77777777" w:rsidTr="00A304D5">
        <w:trPr>
          <w:trHeight w:val="888"/>
        </w:trPr>
        <w:tc>
          <w:tcPr>
            <w:tcW w:w="4785" w:type="dxa"/>
          </w:tcPr>
          <w:p w14:paraId="530918B3" w14:textId="77777777" w:rsidR="007235C6" w:rsidRPr="00B77889" w:rsidRDefault="00A304D5" w:rsidP="00723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786" w:type="dxa"/>
          </w:tcPr>
          <w:p w14:paraId="1F056A30" w14:textId="77777777" w:rsidR="007235C6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Программа рассчитана на три года (2026-2028гг.)</w:t>
            </w:r>
          </w:p>
          <w:p w14:paraId="2DC78124" w14:textId="77777777" w:rsidR="00A304D5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B2036A" w14:textId="77777777" w:rsidR="00A304D5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4D5" w:rsidRPr="00B77889" w14:paraId="29A61354" w14:textId="77777777" w:rsidTr="00A304D5">
        <w:trPr>
          <w:trHeight w:val="535"/>
        </w:trPr>
        <w:tc>
          <w:tcPr>
            <w:tcW w:w="4785" w:type="dxa"/>
          </w:tcPr>
          <w:p w14:paraId="50ACB523" w14:textId="77777777" w:rsidR="00A304D5" w:rsidRPr="00B77889" w:rsidRDefault="00A304D5" w:rsidP="00723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 и объемы финансового обеспечения программ</w:t>
            </w:r>
          </w:p>
        </w:tc>
        <w:tc>
          <w:tcPr>
            <w:tcW w:w="4786" w:type="dxa"/>
          </w:tcPr>
          <w:p w14:paraId="0CADECE4" w14:textId="77777777" w:rsidR="00A304D5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Всего на реализацию мероприятий программы предусматривается 30,00 тыс. руб. (Тридцать тысяч рублей 00 копеек) на период 2026-2028 гг. Источники финансирования – средства бюджета Администрации </w:t>
            </w:r>
            <w:proofErr w:type="spellStart"/>
            <w:r w:rsidR="00531CED">
              <w:rPr>
                <w:rFonts w:ascii="Times New Roman" w:hAnsi="Times New Roman" w:cs="Times New Roman"/>
                <w:sz w:val="28"/>
                <w:szCs w:val="28"/>
              </w:rPr>
              <w:t>Новомеловского</w:t>
            </w:r>
            <w:proofErr w:type="spellEnd"/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сельсовета, в том числе по годам:</w:t>
            </w:r>
          </w:p>
          <w:p w14:paraId="07658CE5" w14:textId="77777777" w:rsidR="00A304D5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 2026 год – 10,00 тыс. рублей;</w:t>
            </w:r>
          </w:p>
          <w:p w14:paraId="5DDAEB28" w14:textId="77777777" w:rsidR="00A304D5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2027 год – 10,00 тыс. рублей; </w:t>
            </w:r>
          </w:p>
          <w:p w14:paraId="327C3FB0" w14:textId="77777777" w:rsidR="00A304D5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2028 год – 10,00 тыс. рублей</w:t>
            </w:r>
          </w:p>
          <w:p w14:paraId="63A41AD4" w14:textId="77777777" w:rsidR="00A304D5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4D5" w:rsidRPr="00B77889" w14:paraId="31486ED6" w14:textId="77777777" w:rsidTr="007235C6">
        <w:trPr>
          <w:trHeight w:val="804"/>
        </w:trPr>
        <w:tc>
          <w:tcPr>
            <w:tcW w:w="4785" w:type="dxa"/>
          </w:tcPr>
          <w:p w14:paraId="63404EF6" w14:textId="77777777" w:rsidR="00A304D5" w:rsidRPr="00B77889" w:rsidRDefault="00A304D5" w:rsidP="00A30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реализации программы</w:t>
            </w:r>
          </w:p>
        </w:tc>
        <w:tc>
          <w:tcPr>
            <w:tcW w:w="4786" w:type="dxa"/>
          </w:tcPr>
          <w:p w14:paraId="35221E37" w14:textId="77777777" w:rsidR="00A304D5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1.В результате реализации мероприятий программы энергосбережения с 2026 г. по 2028 г. возможно обеспечить снижение потребляемых </w:t>
            </w:r>
            <w:proofErr w:type="gramStart"/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энергоресурсов ;</w:t>
            </w:r>
            <w:proofErr w:type="gramEnd"/>
          </w:p>
          <w:p w14:paraId="78EDFE91" w14:textId="77777777" w:rsidR="00A304D5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1) Соответствие санитарно-гигиенических требований к микроклимату зданий;</w:t>
            </w:r>
          </w:p>
          <w:p w14:paraId="5D4BF1AB" w14:textId="77777777" w:rsidR="00A304D5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 2) Использование современного энергоэффективного оборудования в системах всех видов энергоснабжения. </w:t>
            </w:r>
          </w:p>
          <w:p w14:paraId="458303AA" w14:textId="77777777" w:rsidR="00A304D5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3 Обеспечение учета объектов потребляемых энергетических ресурсов с использованием приборов учета.</w:t>
            </w:r>
          </w:p>
          <w:p w14:paraId="4E3062BB" w14:textId="77777777" w:rsidR="00A304D5" w:rsidRPr="00B77889" w:rsidRDefault="00A304D5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D0C57C" w14:textId="77777777" w:rsidR="00A304D5" w:rsidRPr="00B77889" w:rsidRDefault="00A304D5" w:rsidP="00A304D5">
      <w:pPr>
        <w:rPr>
          <w:rFonts w:ascii="Times New Roman" w:hAnsi="Times New Roman" w:cs="Times New Roman"/>
          <w:sz w:val="24"/>
          <w:szCs w:val="24"/>
        </w:rPr>
      </w:pPr>
    </w:p>
    <w:p w14:paraId="5E34F34C" w14:textId="77777777" w:rsidR="00A304D5" w:rsidRPr="00B77889" w:rsidRDefault="00A304D5" w:rsidP="00A304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7889">
        <w:rPr>
          <w:rFonts w:ascii="Times New Roman" w:hAnsi="Times New Roman" w:cs="Times New Roman"/>
          <w:b/>
          <w:sz w:val="32"/>
          <w:szCs w:val="32"/>
        </w:rPr>
        <w:t>1 ОБЩИЕ СВЕДЕНИЯ</w:t>
      </w:r>
    </w:p>
    <w:p w14:paraId="30668EDD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7889">
        <w:rPr>
          <w:rFonts w:ascii="Times New Roman" w:hAnsi="Times New Roman" w:cs="Times New Roman"/>
          <w:sz w:val="28"/>
          <w:szCs w:val="28"/>
        </w:rPr>
        <w:t>Н</w:t>
      </w:r>
      <w:r w:rsidR="00D15A82">
        <w:rPr>
          <w:rFonts w:ascii="Times New Roman" w:hAnsi="Times New Roman" w:cs="Times New Roman"/>
          <w:sz w:val="28"/>
          <w:szCs w:val="28"/>
        </w:rPr>
        <w:t>овомеловский</w:t>
      </w:r>
      <w:proofErr w:type="spellEnd"/>
      <w:r w:rsidRPr="00B77889">
        <w:rPr>
          <w:rFonts w:ascii="Times New Roman" w:hAnsi="Times New Roman" w:cs="Times New Roman"/>
          <w:sz w:val="28"/>
          <w:szCs w:val="28"/>
        </w:rPr>
        <w:t xml:space="preserve"> сельсовет входит в состав Горшеченского района Курской области. </w:t>
      </w:r>
    </w:p>
    <w:p w14:paraId="69838F78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Администрация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Pr="00B77889">
        <w:rPr>
          <w:rFonts w:ascii="Times New Roman" w:hAnsi="Times New Roman" w:cs="Times New Roman"/>
          <w:sz w:val="28"/>
          <w:szCs w:val="28"/>
        </w:rPr>
        <w:t xml:space="preserve"> сельсовета Горшеченского района располагается по адресу: 306828, Курская область, Горшеченский район, село Н</w:t>
      </w:r>
      <w:r w:rsidR="00D15A82">
        <w:rPr>
          <w:rFonts w:ascii="Times New Roman" w:hAnsi="Times New Roman" w:cs="Times New Roman"/>
          <w:sz w:val="28"/>
          <w:szCs w:val="28"/>
        </w:rPr>
        <w:t>овомеловое</w:t>
      </w:r>
      <w:r w:rsidRPr="00B77889">
        <w:rPr>
          <w:rFonts w:ascii="Times New Roman" w:hAnsi="Times New Roman" w:cs="Times New Roman"/>
          <w:sz w:val="28"/>
          <w:szCs w:val="28"/>
        </w:rPr>
        <w:t xml:space="preserve">, Центральная ул., </w:t>
      </w:r>
      <w:r w:rsidR="00D15A82">
        <w:rPr>
          <w:rFonts w:ascii="Times New Roman" w:hAnsi="Times New Roman" w:cs="Times New Roman"/>
          <w:sz w:val="28"/>
          <w:szCs w:val="28"/>
        </w:rPr>
        <w:t>215</w:t>
      </w:r>
      <w:r w:rsidRPr="00B778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3F0F7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Основными задачами Администрации сельсовета являются: </w:t>
      </w:r>
    </w:p>
    <w:p w14:paraId="38E03608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  Реализация установленных федеральным законодательством и законодательством области административных, организационно-</w:t>
      </w:r>
      <w:r w:rsidRPr="00B77889">
        <w:rPr>
          <w:rFonts w:ascii="Times New Roman" w:hAnsi="Times New Roman" w:cs="Times New Roman"/>
          <w:sz w:val="28"/>
          <w:szCs w:val="28"/>
        </w:rPr>
        <w:lastRenderedPageBreak/>
        <w:t xml:space="preserve">распорядительных, финансово-экономических и социальных функций исполнительной власти в соответствии с представленными полномочиями. </w:t>
      </w:r>
    </w:p>
    <w:p w14:paraId="0C85A5F4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 Разработка и осуществление мер по обеспечению комплексного социально</w:t>
      </w:r>
      <w:r w:rsidR="00D15A82">
        <w:rPr>
          <w:rFonts w:ascii="Times New Roman" w:hAnsi="Times New Roman" w:cs="Times New Roman"/>
          <w:sz w:val="28"/>
          <w:szCs w:val="28"/>
        </w:rPr>
        <w:t xml:space="preserve"> </w:t>
      </w:r>
      <w:r w:rsidRPr="00B77889">
        <w:rPr>
          <w:rFonts w:ascii="Times New Roman" w:hAnsi="Times New Roman" w:cs="Times New Roman"/>
          <w:sz w:val="28"/>
          <w:szCs w:val="28"/>
        </w:rPr>
        <w:t xml:space="preserve">экономического развития сельсовета образования, здравоохранения, социального обеспечения и экологии.               </w:t>
      </w:r>
    </w:p>
    <w:p w14:paraId="7E3C3B55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 Обеспечение исполнения Конституции Российской Федерации, федеральных законов и иных нормативных правовых актов Российской Федерации, Устава Курской области, Устава сельсовета, законов и иных нормативных правовых актов области и Собрания депутатов и Главы сельсовета. </w:t>
      </w:r>
    </w:p>
    <w:p w14:paraId="67BD26D6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  Обеспечение деятельности главы сельсовета как высшего должностного лица по вопросам руководства системой органа исполнительной власти сельсовета. </w:t>
      </w:r>
    </w:p>
    <w:p w14:paraId="5E87BC6D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  Обеспечение исполнения бюджета сельсовета, выполнение программ социально-экономического развития муниципального образования.</w:t>
      </w:r>
    </w:p>
    <w:p w14:paraId="185495E4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   Обеспечение взаимодействия органа исполнительной власти сельсовета с территориальными органами федеральных органов исполнительной власти, правоохранительными и контролирующими органами, органами судебной власти, а также органами местного самоуправления.</w:t>
      </w:r>
    </w:p>
    <w:p w14:paraId="0006FBB6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  Осуществление в пределах своих полномочий мер по реализации, обеспечению и защите прав и свобод человека, охране собственности и общественного порядка, борьбе с преступностью.    </w:t>
      </w:r>
    </w:p>
    <w:p w14:paraId="26F32B38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 Управление и распоряжение муниципальной собственностью в соответствии с законами области, а также федеральной собственностью, переданной в управление сельсовета в соответствии с законами и иными нормативными правовыми актами Российской Федерации. </w:t>
      </w:r>
    </w:p>
    <w:p w14:paraId="59CDBC5D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 Администрация </w:t>
      </w:r>
      <w:proofErr w:type="gramStart"/>
      <w:r w:rsidRPr="00B77889">
        <w:rPr>
          <w:rFonts w:ascii="Times New Roman" w:hAnsi="Times New Roman" w:cs="Times New Roman"/>
          <w:sz w:val="28"/>
          <w:szCs w:val="28"/>
        </w:rPr>
        <w:t>сельсовета</w:t>
      </w:r>
      <w:proofErr w:type="gramEnd"/>
      <w:r w:rsidRPr="00B77889">
        <w:rPr>
          <w:rFonts w:ascii="Times New Roman" w:hAnsi="Times New Roman" w:cs="Times New Roman"/>
          <w:sz w:val="28"/>
          <w:szCs w:val="28"/>
        </w:rPr>
        <w:t xml:space="preserve"> а в соответствии с возложенными на нее задачами осуществляет следующие функции:</w:t>
      </w:r>
    </w:p>
    <w:p w14:paraId="44C02C07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В сфере экономической, финансовой и внешнеэкономической деятельности: </w:t>
      </w:r>
    </w:p>
    <w:p w14:paraId="1B65E622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-составляет и вносит на рассмотрение Собрания депутатов проект местного бюджета; </w:t>
      </w:r>
    </w:p>
    <w:p w14:paraId="2F3A54CF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lastRenderedPageBreak/>
        <w:t xml:space="preserve">    -исполнение местного бюджета в соответствие с бюджетным Кодексом Российской Федерации, составляет и представляет отчетность об исполнении бюджета на Собрании депутатов; </w:t>
      </w:r>
    </w:p>
    <w:p w14:paraId="6BD4545A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-пользование и распоряжение имуществом, находящиеся в муниципальной собственности в том числе с правом передачи этого имущества во временное и постоянное пользование физическим и юридическим лицам, органам государственной власти РФ и органам местного самоуправления; отчуждать и совершать иные сделки в соответствии с утвержденным Собранием депутатов порядка управления и распоряжения муниципальным имуществом;        - определяет приоритетные направления и пути экономического развития муниципального образования на основе ресурсного, производственного и научно</w:t>
      </w:r>
      <w:r w:rsidR="00D15A82">
        <w:rPr>
          <w:rFonts w:ascii="Times New Roman" w:hAnsi="Times New Roman" w:cs="Times New Roman"/>
          <w:sz w:val="28"/>
          <w:szCs w:val="28"/>
        </w:rPr>
        <w:t>-</w:t>
      </w:r>
      <w:r w:rsidRPr="00B77889">
        <w:rPr>
          <w:rFonts w:ascii="Times New Roman" w:hAnsi="Times New Roman" w:cs="Times New Roman"/>
          <w:sz w:val="28"/>
          <w:szCs w:val="28"/>
        </w:rPr>
        <w:t xml:space="preserve">технического потенциала; разрабатывает методы и программы эффективного развития экономики муниципального образования, осуществляет контрольные функции за ходом реализации программ мероприятий; проводит мониторинг социально-экономического развития села, определяет приоритетные направления социально-экономического развития муниципального образования; </w:t>
      </w:r>
    </w:p>
    <w:p w14:paraId="4BB4E1A7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 -организует, контролирует и осуществляет в рамках действующего законодательства комплекс мероприятий по разработке и реализации инвестиционных проектов; </w:t>
      </w:r>
    </w:p>
    <w:p w14:paraId="75419F4D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- стимулирует развитие предпринимательской деятельности, обеспечивает развитие и государственную поддержку товаропроизводителей, осуществляющих свою деятельность на территории сельсовета; </w:t>
      </w:r>
    </w:p>
    <w:p w14:paraId="718952CB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-определяет основные принципы внешнеэкономической деятельности, направленные на развитие экономики муниципального образования; </w:t>
      </w:r>
    </w:p>
    <w:p w14:paraId="3C3A1F78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-осуществляет полномочия, предусмотренные бюджетным законодательством; </w:t>
      </w:r>
    </w:p>
    <w:p w14:paraId="1CD623D3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-разрабатывает для представления Главой сельсовета в Собрание депутатов муниципального образования проект бюджета муниципального образования, а также проекты программ социально-экономического развития села; </w:t>
      </w:r>
    </w:p>
    <w:p w14:paraId="5E291856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- готовит отчет об исполнении указанного бюджета и отчеты о выполнении программ социально-экономического развития муниципального образования для представления их Главой сельсовета в Собрание депутатов муниципального образования; </w:t>
      </w:r>
    </w:p>
    <w:p w14:paraId="69978E68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lastRenderedPageBreak/>
        <w:t xml:space="preserve">    - является главным распорядителем и получателем средств областного бюджета и средств бюджетов других уровней. В сфере управления государственной собственностью </w:t>
      </w:r>
    </w:p>
    <w:p w14:paraId="763F0C96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-обеспечивает проведение единой государственной политики в области имущественных отношений;</w:t>
      </w:r>
    </w:p>
    <w:p w14:paraId="6BD2CA67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-управляет и распоряжается государственной собственностью и земельными ресурсами в пределах своей компетенции; </w:t>
      </w:r>
    </w:p>
    <w:p w14:paraId="10ABD1A0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 осуществляет контроль за использованием и сохранностью государственной собственности; </w:t>
      </w:r>
    </w:p>
    <w:p w14:paraId="2A959283" w14:textId="77777777" w:rsidR="00A304D5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  В сфере сельского хозяйства: </w:t>
      </w:r>
    </w:p>
    <w:p w14:paraId="47226596" w14:textId="77777777" w:rsidR="003D0416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  - осуществляет на территории сельсовета государственную политику в области сельского хозяйства и перерабатывающей промышленности, реализует меры по стабилизации и увеличению объемов производства сельскохозяйственной продукции, сырья и продовольствия;</w:t>
      </w:r>
    </w:p>
    <w:p w14:paraId="0D9FF59A" w14:textId="77777777" w:rsidR="003D0416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-содействует формированию в агропромышленном комплексе рыночных отношений, развитию кооперации и агропромышленной интеграции, организации рынка сельскохозяйственной продукции и сырья, обеспечению защиты интересов отечественных производителей в сфере агропромышленного производства;</w:t>
      </w:r>
    </w:p>
    <w:p w14:paraId="4C9DBAB5" w14:textId="77777777" w:rsidR="003D0416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-участвует в проведении аграрных преобразований в агропромышленном комплексе сельсовет</w:t>
      </w:r>
    </w:p>
    <w:p w14:paraId="5A10A092" w14:textId="77777777" w:rsidR="003D0416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-содействует развитию взаимовыгодных экономических связей и привлечению необходимых инвестиционных средств; </w:t>
      </w:r>
    </w:p>
    <w:p w14:paraId="4AECF3AE" w14:textId="77777777" w:rsidR="003D0416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В сфере строительства: </w:t>
      </w:r>
    </w:p>
    <w:p w14:paraId="7F4D309A" w14:textId="77777777" w:rsidR="003D0416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 разрабатывает и обеспечивает реализацию политики в области строительства, стратегии развития строительного комплекса сельсовета, строительства и эксплуатации газовых сетей на территории сельсовета; </w:t>
      </w:r>
    </w:p>
    <w:p w14:paraId="4F4E6E58" w14:textId="77777777" w:rsidR="003D0416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-организует работы по проектированию и строительству объектов социальной сферы и производственного назначения, газификации в соответствии с утвержденными программами на территории сельсовета; </w:t>
      </w:r>
    </w:p>
    <w:p w14:paraId="0EEBFD1D" w14:textId="77777777" w:rsidR="003D0416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lastRenderedPageBreak/>
        <w:t>- осуществляет контроль за соблюдением действующего законодательства по вопросам капитального строительства и газификации на территории сельсовета.</w:t>
      </w:r>
    </w:p>
    <w:p w14:paraId="0E59FE88" w14:textId="77777777" w:rsidR="003D0416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В сфере транспорта и дорожного хозяйства: </w:t>
      </w:r>
    </w:p>
    <w:p w14:paraId="2D865557" w14:textId="77777777" w:rsidR="003D0416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-реализует и осуществляет в соответствии с действующим законодательством государственную политику в сфере транспорта и связи на территории сельсовета </w:t>
      </w:r>
    </w:p>
    <w:p w14:paraId="1584AB59" w14:textId="77777777" w:rsidR="00405D30" w:rsidRPr="00B77889" w:rsidRDefault="00405D30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- осуществляет контроль за соблюдением действующего зак</w:t>
      </w:r>
      <w:r w:rsidR="00A304D5" w:rsidRPr="00B77889">
        <w:rPr>
          <w:rFonts w:ascii="Times New Roman" w:hAnsi="Times New Roman" w:cs="Times New Roman"/>
          <w:sz w:val="28"/>
          <w:szCs w:val="28"/>
        </w:rPr>
        <w:t xml:space="preserve">онодательства по вопросам транспорта и связи на территории сельсовета; </w:t>
      </w:r>
    </w:p>
    <w:p w14:paraId="1DAE266A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 обеспечивает рациональное использование целевых средств, выделяемых из связи, обеспечивает контроль в пределах своей компетенции за их использованием в организациях транспорта и связи всех форм собственности; </w:t>
      </w:r>
    </w:p>
    <w:p w14:paraId="3D046303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-принимает необходимые меры по обеспечению надлежащего состояния автомобильных дорог общего пользования;</w:t>
      </w:r>
    </w:p>
    <w:p w14:paraId="6C572DE6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 осуществляет перспективное развитие сети автомобильных дорог общего пользования и улучшение транспортно-эксплуатационного состояния в целях удовлетворения потребностей населения, субъектов хозяйственной деятельности в автомобильных перевозках пассажиров и грузов; </w:t>
      </w:r>
    </w:p>
    <w:p w14:paraId="6788B927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 разрабатывает долгосрочные программы, перспективные и годовые прогнозы технического состояния, планы содержания и развития автомобильных дорог общего пользования. В сфере социально-коммунального хозяйства: </w:t>
      </w:r>
    </w:p>
    <w:p w14:paraId="0333FCE4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- разрабатывает концепцию развития жилищно-коммунального хозяйства на основе прогнозных оценок потребностей населения:</w:t>
      </w:r>
    </w:p>
    <w:p w14:paraId="7C7963A2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 разрабатывает и обеспечивает реализацию программ в области жилищно</w:t>
      </w:r>
      <w:r w:rsidR="00405D30" w:rsidRPr="00B77889">
        <w:rPr>
          <w:rFonts w:ascii="Times New Roman" w:hAnsi="Times New Roman" w:cs="Times New Roman"/>
          <w:sz w:val="28"/>
          <w:szCs w:val="28"/>
        </w:rPr>
        <w:t>-</w:t>
      </w:r>
      <w:r w:rsidRPr="00B77889">
        <w:rPr>
          <w:rFonts w:ascii="Times New Roman" w:hAnsi="Times New Roman" w:cs="Times New Roman"/>
          <w:sz w:val="28"/>
          <w:szCs w:val="28"/>
        </w:rPr>
        <w:t xml:space="preserve">коммунального хозяйства; </w:t>
      </w:r>
    </w:p>
    <w:p w14:paraId="57F02F85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 осуществляет контроль за подготовкой объектов жилищно-коммунального хозяйства к работе в осенне-зимний период: </w:t>
      </w:r>
    </w:p>
    <w:p w14:paraId="345BE0DA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 осуществляет организационное обеспечение проведения реформы в жилищно- коммунальном хозяйстве; </w:t>
      </w:r>
    </w:p>
    <w:p w14:paraId="43CDD560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lastRenderedPageBreak/>
        <w:t>- осуществляет контроль за выполнением федеральных стандартов перехода на новую систему оплаты жилья и коммунальных услуг.</w:t>
      </w:r>
    </w:p>
    <w:p w14:paraId="4A7F96F8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В сфере образования и культуры:</w:t>
      </w:r>
    </w:p>
    <w:p w14:paraId="1BCF92CB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 реализует основные направления единой государственной политики в сфере образования и культуры на территории муниципального образования;</w:t>
      </w:r>
    </w:p>
    <w:p w14:paraId="053F4267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 определяет приоритетные направления деятельности подведомственных предприятий, учреждений и организаций по вопросам образования и культуры; </w:t>
      </w:r>
    </w:p>
    <w:p w14:paraId="66E315EC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- изучает и использует прогрессивный региональный опыт деятельности в сфере образования и культуры;</w:t>
      </w:r>
    </w:p>
    <w:p w14:paraId="30CCFAE4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 в пределах представленных полномочий осуществляет защиту прав граждан в области образования и культуры;</w:t>
      </w:r>
    </w:p>
    <w:p w14:paraId="42C1D5D8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-обеспечивает соблюдение действующего законодательства в области образования и культуры.</w:t>
      </w:r>
    </w:p>
    <w:p w14:paraId="21359138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В сфере охраны здоровья жителей муниципального образования: </w:t>
      </w:r>
    </w:p>
    <w:p w14:paraId="1F10CB57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 подготавливает проекты нормативных правовых актов сельсовета в сфере охраны здоровья граждан; </w:t>
      </w:r>
    </w:p>
    <w:p w14:paraId="625592B5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 защищает права и свободы человека и гражданина в области охраны здоровья; </w:t>
      </w:r>
    </w:p>
    <w:p w14:paraId="07EA1C40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-осуществляет государственную политику в области охраны здоровья граждан, реализует федеральные и областные программы в области охраны здоровья граждан;</w:t>
      </w:r>
    </w:p>
    <w:p w14:paraId="3B4A6558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 обеспечивает санитарно-эпидемиологическое благополучие и условия для осуществления государственного санитарно-эпидемиологического надзора на территории сельсовета.</w:t>
      </w:r>
    </w:p>
    <w:p w14:paraId="301EAD3F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В сфере социального обеспечения: </w:t>
      </w:r>
    </w:p>
    <w:p w14:paraId="23E92048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- осуществляет на территории сельсовета единую государственную политику в сфере социального обеспечения населения;</w:t>
      </w:r>
    </w:p>
    <w:p w14:paraId="41882E31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 осуществляет меры, направленные на развитие и совершенствование единой системы социального обеспечения населения сельсовета, реализует общие принципы и согласованные меры в области гарантированного права </w:t>
      </w:r>
      <w:r w:rsidRPr="00B77889">
        <w:rPr>
          <w:rFonts w:ascii="Times New Roman" w:hAnsi="Times New Roman" w:cs="Times New Roman"/>
          <w:sz w:val="28"/>
          <w:szCs w:val="28"/>
        </w:rPr>
        <w:lastRenderedPageBreak/>
        <w:t>граждан по обеспечению пособиями, компенсационными выплатами, медико-социальной экспертизы и реабилитации инвалидов и пожилых людей;</w:t>
      </w:r>
    </w:p>
    <w:p w14:paraId="2060E4F2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 координирует деятельность по оказанию социальной помощи семье и детям, в том числе безнадзорным и беспризорным несовершеннолетним, гражданам пожилого возраста, ветеранам, инвалидам, уволенным с военной службы и членам их семей; </w:t>
      </w:r>
    </w:p>
    <w:p w14:paraId="403BD4E8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- разрабатывает муниципальные программы по вопросам социального обеспечения населения и обеспечивает их выполнение;</w:t>
      </w:r>
    </w:p>
    <w:p w14:paraId="52639C93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-проводит работу по своевременному назначению, начислению и выплате на территории сельсовета пособий и компенсационных выплат; </w:t>
      </w:r>
    </w:p>
    <w:p w14:paraId="527A9A81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-обеспечивает деятельность по оказанию социальной помощи гражданам пожилого возраста и инвалидам, семьям с детьми, детям, в том числе </w:t>
      </w:r>
      <w:proofErr w:type="spellStart"/>
      <w:r w:rsidRPr="00B77889">
        <w:rPr>
          <w:rFonts w:ascii="Times New Roman" w:hAnsi="Times New Roman" w:cs="Times New Roman"/>
          <w:sz w:val="28"/>
          <w:szCs w:val="28"/>
        </w:rPr>
        <w:t>детямсиротам</w:t>
      </w:r>
      <w:proofErr w:type="spellEnd"/>
      <w:r w:rsidRPr="00B77889">
        <w:rPr>
          <w:rFonts w:ascii="Times New Roman" w:hAnsi="Times New Roman" w:cs="Times New Roman"/>
          <w:sz w:val="28"/>
          <w:szCs w:val="28"/>
        </w:rPr>
        <w:t>, гражданам, уволенным с военной службы и членам их семей в пределах предоставленных полномочий.</w:t>
      </w:r>
    </w:p>
    <w:p w14:paraId="44861E4E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В сфере природопользования и охраны окружающей природной среды: </w:t>
      </w:r>
    </w:p>
    <w:p w14:paraId="68456F33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-реализует в соответствии с действующим законодательством государственную политику в области изучения, воспроизводства, потребления, рационального использования, охраны природных ресурсов и окружающей среды;</w:t>
      </w:r>
    </w:p>
    <w:p w14:paraId="4AC7E1B3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 создает в пределах представленных полномочий необходимые условия, стимулирующие ускорение инновационных и инвестиционных процессов в области рационального использования, воспроизводства, охраны природных ресурсов и окружающей среды;</w:t>
      </w:r>
    </w:p>
    <w:p w14:paraId="712A78A0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 осуществляет меры, направленные на </w:t>
      </w:r>
      <w:proofErr w:type="spellStart"/>
      <w:r w:rsidRPr="00B77889">
        <w:rPr>
          <w:rFonts w:ascii="Times New Roman" w:hAnsi="Times New Roman" w:cs="Times New Roman"/>
          <w:sz w:val="28"/>
          <w:szCs w:val="28"/>
        </w:rPr>
        <w:t>ресурсообеспечение</w:t>
      </w:r>
      <w:proofErr w:type="spellEnd"/>
      <w:r w:rsidRPr="00B7788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77889">
        <w:rPr>
          <w:rFonts w:ascii="Times New Roman" w:hAnsi="Times New Roman" w:cs="Times New Roman"/>
          <w:sz w:val="28"/>
          <w:szCs w:val="28"/>
        </w:rPr>
        <w:t>ресурсовоспроизводство</w:t>
      </w:r>
      <w:proofErr w:type="spellEnd"/>
      <w:r w:rsidRPr="00B77889">
        <w:rPr>
          <w:rFonts w:ascii="Times New Roman" w:hAnsi="Times New Roman" w:cs="Times New Roman"/>
          <w:sz w:val="28"/>
          <w:szCs w:val="28"/>
        </w:rPr>
        <w:t>, обеспечение экологической безопасности и охраны природных ресурсов на территории сельсовета;</w:t>
      </w:r>
    </w:p>
    <w:p w14:paraId="056281D9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 координирует деятельность в сфере рационального использования, воспроизводства и охраны природных ресурсов и окружающей среды в случаях, установленных федеральным законодательством, нормативными правовыми актами области;</w:t>
      </w:r>
    </w:p>
    <w:p w14:paraId="2F1C0EB7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 обеспечивает население сельсовета экологической информацией совместно с территориальными органами федеральных органов исполнительной власти </w:t>
      </w:r>
    </w:p>
    <w:p w14:paraId="626D54C0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lastRenderedPageBreak/>
        <w:t xml:space="preserve">В сфере топливно-энергетического комплекса: </w:t>
      </w:r>
    </w:p>
    <w:p w14:paraId="17593487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 реализует основные направления государственной политики в области энергосбережения, осуществление координации деятельности предприятий по повышению эффективности </w:t>
      </w:r>
      <w:proofErr w:type="spellStart"/>
      <w:r w:rsidRPr="00B77889">
        <w:rPr>
          <w:rFonts w:ascii="Times New Roman" w:hAnsi="Times New Roman" w:cs="Times New Roman"/>
          <w:sz w:val="28"/>
          <w:szCs w:val="28"/>
        </w:rPr>
        <w:t>энергоиспользования</w:t>
      </w:r>
      <w:proofErr w:type="spellEnd"/>
      <w:r w:rsidRPr="00B77889">
        <w:rPr>
          <w:rFonts w:ascii="Times New Roman" w:hAnsi="Times New Roman" w:cs="Times New Roman"/>
          <w:sz w:val="28"/>
          <w:szCs w:val="28"/>
        </w:rPr>
        <w:t>.</w:t>
      </w:r>
    </w:p>
    <w:p w14:paraId="5440CC4C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В сфере обеспечения прав и свобод граждан, законности, общественного порядка и безопасности: </w:t>
      </w:r>
    </w:p>
    <w:p w14:paraId="54EA74B9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 осуществляет в пределах представленных полномочий меры по реализации, обеспечению и защите прав и свобод человека и гражданина; </w:t>
      </w:r>
    </w:p>
    <w:p w14:paraId="418CB360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 осуществляет в случае стихийных бедствий, экологических катастроф, эпидемий, эпизоотий, пожаров, массовых нарушений общественного порядка предусмотренные законодательством Российской Федерации меры связанные со спасением жизни людей, защитой их здоровья и прав, охраной собственности, поддержанием порядка, а также с обеспечением деятельности предприятий, учреждений, организаций организует проведение противопожарных мероприятий; </w:t>
      </w:r>
    </w:p>
    <w:p w14:paraId="4DCA3F5E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-создает необходимые условия для эффективного функционирования подразделений милиции общественной безопасности в целях обеспечения надежной защиты прав, свобод и интересов граждан, своевременного реагирования на изменения криминогенной обстановки;</w:t>
      </w:r>
    </w:p>
    <w:p w14:paraId="62EDDCA7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 - организует приемы населения, рассматривает жалобы, заявления, и предложения граждан в пределах своей компетенции. </w:t>
      </w:r>
    </w:p>
    <w:p w14:paraId="5A36D4E6" w14:textId="77777777" w:rsidR="00405D30" w:rsidRPr="00B77889" w:rsidRDefault="00405D30" w:rsidP="00A304D5">
      <w:pPr>
        <w:rPr>
          <w:rFonts w:ascii="Times New Roman" w:hAnsi="Times New Roman" w:cs="Times New Roman"/>
          <w:sz w:val="28"/>
          <w:szCs w:val="28"/>
        </w:rPr>
      </w:pPr>
    </w:p>
    <w:p w14:paraId="04925A6B" w14:textId="77777777" w:rsidR="00405D30" w:rsidRPr="00B77889" w:rsidRDefault="00405D30" w:rsidP="00A304D5">
      <w:pPr>
        <w:rPr>
          <w:rFonts w:ascii="Times New Roman" w:hAnsi="Times New Roman" w:cs="Times New Roman"/>
          <w:sz w:val="24"/>
          <w:szCs w:val="24"/>
        </w:rPr>
      </w:pPr>
    </w:p>
    <w:p w14:paraId="7DA36CB2" w14:textId="77777777" w:rsidR="00405D30" w:rsidRPr="00B77889" w:rsidRDefault="00A304D5" w:rsidP="00B778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7889">
        <w:rPr>
          <w:rFonts w:ascii="Times New Roman" w:hAnsi="Times New Roman" w:cs="Times New Roman"/>
          <w:b/>
          <w:sz w:val="32"/>
          <w:szCs w:val="32"/>
        </w:rPr>
        <w:t xml:space="preserve">Таблица 1. Населенные пункты в составе </w:t>
      </w:r>
      <w:proofErr w:type="spellStart"/>
      <w:r w:rsidR="00531CED">
        <w:rPr>
          <w:rFonts w:ascii="Times New Roman" w:hAnsi="Times New Roman" w:cs="Times New Roman"/>
          <w:b/>
          <w:sz w:val="32"/>
          <w:szCs w:val="32"/>
        </w:rPr>
        <w:t>Новомеловского</w:t>
      </w:r>
      <w:proofErr w:type="spellEnd"/>
      <w:r w:rsidRPr="00B77889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</w:p>
    <w:p w14:paraId="018DE0DA" w14:textId="77777777" w:rsidR="00405D30" w:rsidRPr="00B77889" w:rsidRDefault="00405D30" w:rsidP="00B778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7"/>
        <w:gridCol w:w="8398"/>
      </w:tblGrid>
      <w:tr w:rsidR="00405D30" w:rsidRPr="00B77889" w14:paraId="31F4BDB5" w14:textId="77777777" w:rsidTr="00405D30">
        <w:tc>
          <w:tcPr>
            <w:tcW w:w="959" w:type="dxa"/>
          </w:tcPr>
          <w:p w14:paraId="3AF7CC29" w14:textId="77777777" w:rsidR="00405D30" w:rsidRPr="00B77889" w:rsidRDefault="00405D30" w:rsidP="00A30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612" w:type="dxa"/>
          </w:tcPr>
          <w:p w14:paraId="4F6006E1" w14:textId="77777777" w:rsidR="00405D30" w:rsidRPr="00B77889" w:rsidRDefault="00405D30" w:rsidP="00A30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населенного пункта</w:t>
            </w:r>
          </w:p>
        </w:tc>
      </w:tr>
      <w:tr w:rsidR="00405D30" w:rsidRPr="00B77889" w14:paraId="0A28C46D" w14:textId="77777777" w:rsidTr="00405D30">
        <w:tc>
          <w:tcPr>
            <w:tcW w:w="959" w:type="dxa"/>
          </w:tcPr>
          <w:p w14:paraId="151E85AC" w14:textId="77777777" w:rsidR="00405D30" w:rsidRPr="00B77889" w:rsidRDefault="00405D30" w:rsidP="00A30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2" w:type="dxa"/>
          </w:tcPr>
          <w:p w14:paraId="4EFAE4CF" w14:textId="77777777" w:rsidR="00405D30" w:rsidRPr="00B77889" w:rsidRDefault="00405D30" w:rsidP="00A30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с.Новомеловое</w:t>
            </w:r>
            <w:proofErr w:type="spellEnd"/>
          </w:p>
        </w:tc>
      </w:tr>
      <w:tr w:rsidR="00405D30" w:rsidRPr="00B77889" w14:paraId="5B3F39D6" w14:textId="77777777" w:rsidTr="00405D30">
        <w:tc>
          <w:tcPr>
            <w:tcW w:w="959" w:type="dxa"/>
          </w:tcPr>
          <w:p w14:paraId="59043A4D" w14:textId="77777777" w:rsidR="00405D30" w:rsidRPr="00B77889" w:rsidRDefault="00405D30" w:rsidP="00A30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12" w:type="dxa"/>
          </w:tcPr>
          <w:p w14:paraId="123D785D" w14:textId="77777777" w:rsidR="00405D30" w:rsidRPr="00B77889" w:rsidRDefault="00405D30" w:rsidP="00A30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с.Старомеловое</w:t>
            </w:r>
            <w:proofErr w:type="spellEnd"/>
          </w:p>
        </w:tc>
      </w:tr>
      <w:tr w:rsidR="00405D30" w:rsidRPr="00B77889" w14:paraId="4244C80E" w14:textId="77777777" w:rsidTr="00405D30">
        <w:tc>
          <w:tcPr>
            <w:tcW w:w="959" w:type="dxa"/>
          </w:tcPr>
          <w:p w14:paraId="239AAD79" w14:textId="77777777" w:rsidR="00405D30" w:rsidRPr="00B77889" w:rsidRDefault="00405D30" w:rsidP="00A30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12" w:type="dxa"/>
          </w:tcPr>
          <w:p w14:paraId="7FFDAF8E" w14:textId="77777777" w:rsidR="00405D30" w:rsidRPr="00B77889" w:rsidRDefault="00405D30" w:rsidP="004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Мелавский</w:t>
            </w:r>
            <w:proofErr w:type="spellEnd"/>
          </w:p>
        </w:tc>
      </w:tr>
      <w:tr w:rsidR="00405D30" w:rsidRPr="00B77889" w14:paraId="6EB168BE" w14:textId="77777777" w:rsidTr="00405D30">
        <w:tc>
          <w:tcPr>
            <w:tcW w:w="959" w:type="dxa"/>
          </w:tcPr>
          <w:p w14:paraId="63BBA976" w14:textId="77777777" w:rsidR="00405D30" w:rsidRPr="00B77889" w:rsidRDefault="00405D30" w:rsidP="00A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14:paraId="3160EEAE" w14:textId="77777777" w:rsidR="00405D30" w:rsidRPr="00B77889" w:rsidRDefault="00405D30" w:rsidP="00A30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0C3191" w14:textId="77777777" w:rsidR="00405D30" w:rsidRPr="00B77889" w:rsidRDefault="00405D30" w:rsidP="00A304D5">
      <w:pPr>
        <w:rPr>
          <w:rFonts w:ascii="Times New Roman" w:hAnsi="Times New Roman" w:cs="Times New Roman"/>
          <w:sz w:val="24"/>
          <w:szCs w:val="24"/>
        </w:rPr>
      </w:pPr>
    </w:p>
    <w:p w14:paraId="19D65AEC" w14:textId="77777777" w:rsidR="00B77889" w:rsidRDefault="00B77889" w:rsidP="00405D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6AE201" w14:textId="77777777" w:rsidR="00405D30" w:rsidRPr="00B77889" w:rsidRDefault="00A304D5" w:rsidP="00405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89">
        <w:rPr>
          <w:rFonts w:ascii="Times New Roman" w:hAnsi="Times New Roman" w:cs="Times New Roman"/>
          <w:b/>
          <w:sz w:val="28"/>
          <w:szCs w:val="28"/>
        </w:rPr>
        <w:lastRenderedPageBreak/>
        <w:t>2. ОСНОВАНИЯ ДЛЯ РАЗРАБОТКИ МУНИЦИПАЛЬНОЙ ПРОГРАММЫ</w:t>
      </w:r>
    </w:p>
    <w:p w14:paraId="526D2B23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Программа разработана в рамках действующего законодательства: - ФЗ от 23.11.2009г. №261-ФЗ «Об энергосбережении и о повышении </w:t>
      </w:r>
      <w:proofErr w:type="gramStart"/>
      <w:r w:rsidRPr="00B77889">
        <w:rPr>
          <w:rFonts w:ascii="Times New Roman" w:hAnsi="Times New Roman" w:cs="Times New Roman"/>
          <w:sz w:val="28"/>
          <w:szCs w:val="28"/>
        </w:rPr>
        <w:t>энергетической эффективности</w:t>
      </w:r>
      <w:proofErr w:type="gramEnd"/>
      <w:r w:rsidRPr="00B77889">
        <w:rPr>
          <w:rFonts w:ascii="Times New Roman" w:hAnsi="Times New Roman" w:cs="Times New Roman"/>
          <w:sz w:val="28"/>
          <w:szCs w:val="28"/>
        </w:rPr>
        <w:t xml:space="preserve"> и о внесении изменений в отдельные законодательные акты РФ (в ред. от 29.07.2016г.); </w:t>
      </w:r>
    </w:p>
    <w:p w14:paraId="411CB156" w14:textId="77777777" w:rsidR="00405D30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РФ от 11.02.2021г.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Федерации»; </w:t>
      </w:r>
    </w:p>
    <w:p w14:paraId="04CBFEFF" w14:textId="77777777" w:rsidR="00B77889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- Приказ Минэкономразвития России от 28.04.2021г. №231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энергоэффективности. </w:t>
      </w:r>
    </w:p>
    <w:p w14:paraId="21022C71" w14:textId="77777777" w:rsidR="007235C6" w:rsidRPr="00B77889" w:rsidRDefault="00A304D5" w:rsidP="00A304D5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>Распоряжение Администрации Курской области от 03.02.2022 №53-ра «Об организации Администрацией Курской области работы по реализации государственной политики в сфере энергосбережения и повышения энергоэффективности».</w:t>
      </w:r>
    </w:p>
    <w:p w14:paraId="6B6FC08B" w14:textId="77777777" w:rsidR="007235C6" w:rsidRPr="00B77889" w:rsidRDefault="007235C6" w:rsidP="00A304D5">
      <w:pPr>
        <w:rPr>
          <w:rFonts w:ascii="Times New Roman" w:hAnsi="Times New Roman" w:cs="Times New Roman"/>
          <w:sz w:val="28"/>
          <w:szCs w:val="28"/>
        </w:rPr>
      </w:pPr>
    </w:p>
    <w:p w14:paraId="393A7800" w14:textId="77777777" w:rsidR="007235C6" w:rsidRDefault="007235C6">
      <w:pPr>
        <w:rPr>
          <w:rFonts w:ascii="Times New Roman" w:hAnsi="Times New Roman" w:cs="Times New Roman"/>
          <w:sz w:val="28"/>
          <w:szCs w:val="28"/>
        </w:rPr>
      </w:pPr>
    </w:p>
    <w:p w14:paraId="131A7A3C" w14:textId="77777777" w:rsidR="00B77889" w:rsidRDefault="00B77889">
      <w:pPr>
        <w:rPr>
          <w:rFonts w:ascii="Times New Roman" w:hAnsi="Times New Roman" w:cs="Times New Roman"/>
          <w:sz w:val="28"/>
          <w:szCs w:val="28"/>
        </w:rPr>
      </w:pPr>
    </w:p>
    <w:p w14:paraId="79D0084A" w14:textId="77777777" w:rsidR="00B77889" w:rsidRDefault="00B77889">
      <w:pPr>
        <w:rPr>
          <w:rFonts w:ascii="Times New Roman" w:hAnsi="Times New Roman" w:cs="Times New Roman"/>
          <w:sz w:val="28"/>
          <w:szCs w:val="28"/>
        </w:rPr>
      </w:pPr>
    </w:p>
    <w:p w14:paraId="3CDAFD70" w14:textId="77777777" w:rsidR="00B77889" w:rsidRDefault="00B77889">
      <w:pPr>
        <w:rPr>
          <w:rFonts w:ascii="Times New Roman" w:hAnsi="Times New Roman" w:cs="Times New Roman"/>
          <w:sz w:val="28"/>
          <w:szCs w:val="28"/>
        </w:rPr>
      </w:pPr>
    </w:p>
    <w:p w14:paraId="38398396" w14:textId="77777777" w:rsidR="00B77889" w:rsidRDefault="00B77889">
      <w:pPr>
        <w:rPr>
          <w:rFonts w:ascii="Times New Roman" w:hAnsi="Times New Roman" w:cs="Times New Roman"/>
          <w:sz w:val="28"/>
          <w:szCs w:val="28"/>
        </w:rPr>
      </w:pPr>
    </w:p>
    <w:p w14:paraId="1179D96D" w14:textId="77777777" w:rsidR="00B77889" w:rsidRDefault="00B77889">
      <w:pPr>
        <w:rPr>
          <w:rFonts w:ascii="Times New Roman" w:hAnsi="Times New Roman" w:cs="Times New Roman"/>
          <w:sz w:val="28"/>
          <w:szCs w:val="28"/>
        </w:rPr>
      </w:pPr>
    </w:p>
    <w:p w14:paraId="0A96EC77" w14:textId="77777777" w:rsidR="00B77889" w:rsidRDefault="00B77889">
      <w:pPr>
        <w:rPr>
          <w:rFonts w:ascii="Times New Roman" w:hAnsi="Times New Roman" w:cs="Times New Roman"/>
          <w:sz w:val="28"/>
          <w:szCs w:val="28"/>
        </w:rPr>
      </w:pPr>
    </w:p>
    <w:p w14:paraId="5AFA37BE" w14:textId="77777777" w:rsidR="00B77889" w:rsidRDefault="00B77889">
      <w:pPr>
        <w:rPr>
          <w:rFonts w:ascii="Times New Roman" w:hAnsi="Times New Roman" w:cs="Times New Roman"/>
          <w:sz w:val="28"/>
          <w:szCs w:val="28"/>
        </w:rPr>
      </w:pPr>
    </w:p>
    <w:p w14:paraId="4C395BCC" w14:textId="77777777" w:rsidR="00B77889" w:rsidRDefault="00B77889">
      <w:pPr>
        <w:rPr>
          <w:rFonts w:ascii="Times New Roman" w:hAnsi="Times New Roman" w:cs="Times New Roman"/>
          <w:sz w:val="28"/>
          <w:szCs w:val="28"/>
        </w:rPr>
      </w:pPr>
    </w:p>
    <w:p w14:paraId="4F8390E7" w14:textId="77777777" w:rsidR="007235C6" w:rsidRPr="00B77889" w:rsidRDefault="00B77889" w:rsidP="00B77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89">
        <w:rPr>
          <w:rFonts w:ascii="Times New Roman" w:hAnsi="Times New Roman" w:cs="Times New Roman"/>
          <w:b/>
          <w:sz w:val="28"/>
          <w:szCs w:val="28"/>
        </w:rPr>
        <w:lastRenderedPageBreak/>
        <w:t>3 ОБЩАЯ ХАРАКТЕРИСТИКА ТЕКУЩЕГО СОСТОЯНИЯ СФЕРЫ ДЕЯТЕЛЬНОСТИ МУНИЦИПАЛЬНОГО ОБРАЗОВАНИЯ, В РАМКАХ КОТОРОЙ РЕАЛИЗУЕТСЯ ПРОГРАММА</w:t>
      </w:r>
    </w:p>
    <w:p w14:paraId="055AC810" w14:textId="77777777" w:rsidR="00B77889" w:rsidRDefault="00B77889" w:rsidP="00B77889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В границах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Pr="00B77889">
        <w:rPr>
          <w:rFonts w:ascii="Times New Roman" w:hAnsi="Times New Roman" w:cs="Times New Roman"/>
          <w:sz w:val="28"/>
          <w:szCs w:val="28"/>
        </w:rPr>
        <w:t xml:space="preserve"> сельсовета вопросы энергоснабжения отнесены к полномочиям Горшеченского района. </w:t>
      </w:r>
    </w:p>
    <w:p w14:paraId="06B9AEA3" w14:textId="77777777" w:rsidR="00B77889" w:rsidRDefault="00B77889" w:rsidP="00B77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Таблица 2 Здания / подведомственные организации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Pr="00B77889">
        <w:rPr>
          <w:rFonts w:ascii="Times New Roman" w:hAnsi="Times New Roman" w:cs="Times New Roman"/>
          <w:sz w:val="28"/>
          <w:szCs w:val="28"/>
        </w:rPr>
        <w:t xml:space="preserve"> сельсовета Горшеченского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4103"/>
        <w:gridCol w:w="2385"/>
        <w:gridCol w:w="2326"/>
      </w:tblGrid>
      <w:tr w:rsidR="00B77889" w:rsidRPr="00B77889" w14:paraId="401B2ACF" w14:textId="77777777" w:rsidTr="00B77889">
        <w:tc>
          <w:tcPr>
            <w:tcW w:w="534" w:type="dxa"/>
          </w:tcPr>
          <w:p w14:paraId="1C6D45C2" w14:textId="77777777" w:rsidR="00B77889" w:rsidRPr="00B77889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251" w:type="dxa"/>
          </w:tcPr>
          <w:p w14:paraId="2719F334" w14:textId="77777777" w:rsidR="00B77889" w:rsidRPr="00B77889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зданий и сооружений </w:t>
            </w:r>
          </w:p>
        </w:tc>
        <w:tc>
          <w:tcPr>
            <w:tcW w:w="2393" w:type="dxa"/>
          </w:tcPr>
          <w:p w14:paraId="2993CF8F" w14:textId="77777777" w:rsidR="00B77889" w:rsidRPr="00B77889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Местоположение </w:t>
            </w:r>
          </w:p>
        </w:tc>
        <w:tc>
          <w:tcPr>
            <w:tcW w:w="2393" w:type="dxa"/>
          </w:tcPr>
          <w:p w14:paraId="268E673C" w14:textId="77777777" w:rsidR="00B77889" w:rsidRPr="00B77889" w:rsidRDefault="00D15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</w:t>
            </w:r>
            <w:r w:rsidR="00B77889" w:rsidRPr="00B7788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B77889" w:rsidRPr="00B77889" w14:paraId="6891A78C" w14:textId="77777777" w:rsidTr="00B77889">
        <w:tc>
          <w:tcPr>
            <w:tcW w:w="534" w:type="dxa"/>
          </w:tcPr>
          <w:p w14:paraId="6D462203" w14:textId="77777777" w:rsidR="00B77889" w:rsidRPr="00B77889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14:paraId="3693ACA0" w14:textId="77777777" w:rsidR="00B77889" w:rsidRPr="00B77889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531CED">
              <w:rPr>
                <w:rFonts w:ascii="Times New Roman" w:hAnsi="Times New Roman" w:cs="Times New Roman"/>
                <w:sz w:val="28"/>
                <w:szCs w:val="28"/>
              </w:rPr>
              <w:t>Новомеловского</w:t>
            </w:r>
            <w:proofErr w:type="spellEnd"/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2393" w:type="dxa"/>
          </w:tcPr>
          <w:p w14:paraId="5A524061" w14:textId="77777777" w:rsidR="00B77889" w:rsidRPr="00B77889" w:rsidRDefault="00B77889" w:rsidP="00D15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306828, Курская область, Горшеченский район, село Н</w:t>
            </w:r>
            <w:r w:rsidR="00D15A82">
              <w:rPr>
                <w:rFonts w:ascii="Times New Roman" w:hAnsi="Times New Roman" w:cs="Times New Roman"/>
                <w:sz w:val="28"/>
                <w:szCs w:val="28"/>
              </w:rPr>
              <w:t>овомеловое</w:t>
            </w: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 xml:space="preserve">, Центральная ул., </w:t>
            </w:r>
            <w:r w:rsidR="00D15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5A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14:paraId="207CA34E" w14:textId="77777777" w:rsidR="00B77889" w:rsidRPr="00B77889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889">
              <w:rPr>
                <w:rFonts w:ascii="Times New Roman" w:hAnsi="Times New Roman" w:cs="Times New Roman"/>
                <w:sz w:val="28"/>
                <w:szCs w:val="28"/>
              </w:rPr>
              <w:t>1967</w:t>
            </w:r>
          </w:p>
        </w:tc>
      </w:tr>
    </w:tbl>
    <w:p w14:paraId="36D59940" w14:textId="77777777" w:rsidR="00B77889" w:rsidRDefault="00B77889" w:rsidP="00B77889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Рассматриваются здания, подлежащие анализу по снижению потребления ТЭР </w:t>
      </w:r>
      <w:proofErr w:type="gramStart"/>
      <w:r w:rsidRPr="00B77889">
        <w:rPr>
          <w:rFonts w:ascii="Times New Roman" w:hAnsi="Times New Roman" w:cs="Times New Roman"/>
          <w:sz w:val="28"/>
          <w:szCs w:val="28"/>
        </w:rPr>
        <w:t>согласно приказа</w:t>
      </w:r>
      <w:proofErr w:type="gramEnd"/>
      <w:r w:rsidRPr="00B77889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15 июля 2020 года № 425 «Об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воды». </w:t>
      </w:r>
    </w:p>
    <w:p w14:paraId="3B64FB9A" w14:textId="77777777" w:rsidR="00B77889" w:rsidRDefault="00B77889" w:rsidP="00B77889">
      <w:pPr>
        <w:rPr>
          <w:rFonts w:ascii="Times New Roman" w:hAnsi="Times New Roman" w:cs="Times New Roman"/>
          <w:sz w:val="28"/>
          <w:szCs w:val="28"/>
        </w:rPr>
      </w:pPr>
      <w:r w:rsidRPr="00B77889">
        <w:rPr>
          <w:rFonts w:ascii="Times New Roman" w:hAnsi="Times New Roman" w:cs="Times New Roman"/>
          <w:sz w:val="28"/>
          <w:szCs w:val="28"/>
        </w:rPr>
        <w:t xml:space="preserve">Таблица 3 Сведения об объемах потребления ТЭР и воды объектами муниципальной собственности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Pr="00B77889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2473"/>
        <w:gridCol w:w="1064"/>
        <w:gridCol w:w="1064"/>
        <w:gridCol w:w="1064"/>
        <w:gridCol w:w="1065"/>
        <w:gridCol w:w="1065"/>
        <w:gridCol w:w="1065"/>
      </w:tblGrid>
      <w:tr w:rsidR="00B77889" w:rsidRPr="00FA1413" w14:paraId="19ABC0D2" w14:textId="77777777" w:rsidTr="00FA1413">
        <w:tc>
          <w:tcPr>
            <w:tcW w:w="484" w:type="dxa"/>
          </w:tcPr>
          <w:p w14:paraId="2C150422" w14:textId="77777777" w:rsidR="00B77889" w:rsidRPr="00FA1413" w:rsidRDefault="00FA1413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1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90" w:type="dxa"/>
          </w:tcPr>
          <w:p w14:paraId="3D4C673D" w14:textId="77777777" w:rsidR="00B77889" w:rsidRPr="00FA1413" w:rsidRDefault="00FA1413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13">
              <w:rPr>
                <w:rFonts w:ascii="Times New Roman" w:hAnsi="Times New Roman" w:cs="Times New Roman"/>
                <w:sz w:val="28"/>
                <w:szCs w:val="28"/>
              </w:rPr>
              <w:t>Наименование зданий и сооружений</w:t>
            </w:r>
          </w:p>
        </w:tc>
        <w:tc>
          <w:tcPr>
            <w:tcW w:w="6597" w:type="dxa"/>
            <w:gridSpan w:val="6"/>
          </w:tcPr>
          <w:p w14:paraId="372175AA" w14:textId="77777777" w:rsidR="00B77889" w:rsidRPr="00FA1413" w:rsidRDefault="00FA1413" w:rsidP="00FA1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413">
              <w:rPr>
                <w:rFonts w:ascii="Times New Roman" w:hAnsi="Times New Roman" w:cs="Times New Roman"/>
                <w:sz w:val="28"/>
                <w:szCs w:val="28"/>
              </w:rPr>
              <w:t>Вид ТЭР</w:t>
            </w:r>
          </w:p>
        </w:tc>
      </w:tr>
      <w:tr w:rsidR="00D15A82" w:rsidRPr="00FA1413" w14:paraId="4089B1D0" w14:textId="77777777" w:rsidTr="00FA1413">
        <w:trPr>
          <w:cantSplit/>
          <w:trHeight w:val="1134"/>
        </w:trPr>
        <w:tc>
          <w:tcPr>
            <w:tcW w:w="484" w:type="dxa"/>
            <w:vMerge w:val="restart"/>
          </w:tcPr>
          <w:p w14:paraId="6D10E565" w14:textId="77777777" w:rsidR="00D15A82" w:rsidRPr="00FA1413" w:rsidRDefault="00D15A82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0" w:type="dxa"/>
            <w:vMerge w:val="restart"/>
          </w:tcPr>
          <w:p w14:paraId="3C3D3ADE" w14:textId="77777777" w:rsidR="00D15A82" w:rsidRPr="00FA1413" w:rsidRDefault="00D15A82" w:rsidP="00D15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1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FA141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овомеловского</w:t>
            </w:r>
            <w:proofErr w:type="spellEnd"/>
            <w:r w:rsidRPr="00FA1413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1099" w:type="dxa"/>
            <w:textDirection w:val="btLr"/>
          </w:tcPr>
          <w:p w14:paraId="14083523" w14:textId="77777777" w:rsidR="00D15A82" w:rsidRPr="00FA1413" w:rsidRDefault="00D15A82" w:rsidP="00FA14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413">
              <w:rPr>
                <w:rFonts w:ascii="Times New Roman" w:hAnsi="Times New Roman" w:cs="Times New Roman"/>
                <w:sz w:val="24"/>
                <w:szCs w:val="24"/>
              </w:rPr>
              <w:t>Электричес</w:t>
            </w:r>
            <w:proofErr w:type="spellEnd"/>
            <w:r w:rsidRPr="00FA1413">
              <w:rPr>
                <w:rFonts w:ascii="Times New Roman" w:hAnsi="Times New Roman" w:cs="Times New Roman"/>
                <w:sz w:val="24"/>
                <w:szCs w:val="24"/>
              </w:rPr>
              <w:t xml:space="preserve"> кая энергия тыс. кВт*час</w:t>
            </w:r>
          </w:p>
        </w:tc>
        <w:tc>
          <w:tcPr>
            <w:tcW w:w="1099" w:type="dxa"/>
            <w:textDirection w:val="btLr"/>
          </w:tcPr>
          <w:p w14:paraId="19EB3511" w14:textId="77777777" w:rsidR="00D15A82" w:rsidRPr="00FA1413" w:rsidRDefault="00D15A82" w:rsidP="00FA14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13">
              <w:rPr>
                <w:rFonts w:ascii="Times New Roman" w:hAnsi="Times New Roman" w:cs="Times New Roman"/>
                <w:sz w:val="24"/>
                <w:szCs w:val="24"/>
              </w:rPr>
              <w:t>Газ Тыс.м3</w:t>
            </w:r>
          </w:p>
        </w:tc>
        <w:tc>
          <w:tcPr>
            <w:tcW w:w="1099" w:type="dxa"/>
            <w:textDirection w:val="btLr"/>
          </w:tcPr>
          <w:p w14:paraId="6F5F8D3D" w14:textId="77777777" w:rsidR="00D15A82" w:rsidRPr="00FA1413" w:rsidRDefault="00D15A82" w:rsidP="00FA14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13">
              <w:rPr>
                <w:rFonts w:ascii="Times New Roman" w:hAnsi="Times New Roman" w:cs="Times New Roman"/>
                <w:sz w:val="24"/>
                <w:szCs w:val="24"/>
              </w:rPr>
              <w:t>Вода, м3</w:t>
            </w:r>
          </w:p>
        </w:tc>
        <w:tc>
          <w:tcPr>
            <w:tcW w:w="1100" w:type="dxa"/>
            <w:textDirection w:val="btLr"/>
          </w:tcPr>
          <w:p w14:paraId="3FBA429D" w14:textId="77777777" w:rsidR="00D15A82" w:rsidRPr="00FA1413" w:rsidRDefault="00D15A82" w:rsidP="00FA14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13">
              <w:rPr>
                <w:rFonts w:ascii="Times New Roman" w:hAnsi="Times New Roman" w:cs="Times New Roman"/>
                <w:sz w:val="24"/>
                <w:szCs w:val="24"/>
              </w:rPr>
              <w:t>Уголь, т</w:t>
            </w:r>
          </w:p>
        </w:tc>
        <w:tc>
          <w:tcPr>
            <w:tcW w:w="1100" w:type="dxa"/>
            <w:textDirection w:val="btLr"/>
          </w:tcPr>
          <w:p w14:paraId="679A58C6" w14:textId="77777777" w:rsidR="00D15A82" w:rsidRPr="00FA1413" w:rsidRDefault="00D15A82" w:rsidP="00FA14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13">
              <w:rPr>
                <w:rFonts w:ascii="Times New Roman" w:hAnsi="Times New Roman" w:cs="Times New Roman"/>
                <w:sz w:val="24"/>
                <w:szCs w:val="24"/>
              </w:rPr>
              <w:t>Мазут, т</w:t>
            </w:r>
          </w:p>
        </w:tc>
        <w:tc>
          <w:tcPr>
            <w:tcW w:w="1100" w:type="dxa"/>
            <w:textDirection w:val="btLr"/>
          </w:tcPr>
          <w:p w14:paraId="274C98AB" w14:textId="77777777" w:rsidR="00D15A82" w:rsidRPr="00FA1413" w:rsidRDefault="00D15A82" w:rsidP="00FA14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13">
              <w:rPr>
                <w:rFonts w:ascii="Times New Roman" w:hAnsi="Times New Roman" w:cs="Times New Roman"/>
                <w:sz w:val="24"/>
                <w:szCs w:val="24"/>
              </w:rPr>
              <w:t>Прочее топливо, т</w:t>
            </w:r>
          </w:p>
        </w:tc>
      </w:tr>
      <w:tr w:rsidR="00D15A82" w:rsidRPr="00FA1413" w14:paraId="0DBFC147" w14:textId="77777777" w:rsidTr="00FA1413">
        <w:tc>
          <w:tcPr>
            <w:tcW w:w="484" w:type="dxa"/>
            <w:vMerge/>
          </w:tcPr>
          <w:p w14:paraId="7D773C4B" w14:textId="77777777" w:rsidR="00D15A82" w:rsidRPr="00FA1413" w:rsidRDefault="00D15A82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vMerge/>
          </w:tcPr>
          <w:p w14:paraId="6251113D" w14:textId="77777777" w:rsidR="00D15A82" w:rsidRPr="00FA1413" w:rsidRDefault="00D15A82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14:paraId="5B0F4513" w14:textId="77777777" w:rsidR="00D15A82" w:rsidRPr="00FA1413" w:rsidRDefault="00D15A82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14:paraId="73D9C3AA" w14:textId="77777777" w:rsidR="00D15A82" w:rsidRPr="00FA1413" w:rsidRDefault="00D15A82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14:paraId="043441D4" w14:textId="77777777" w:rsidR="00D15A82" w:rsidRPr="00FA1413" w:rsidRDefault="00D15A82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63CE193C" w14:textId="77777777" w:rsidR="00D15A82" w:rsidRPr="00FA1413" w:rsidRDefault="00D15A82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74AB0DFA" w14:textId="77777777" w:rsidR="00D15A82" w:rsidRPr="00FA1413" w:rsidRDefault="00D15A82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61442156" w14:textId="77777777" w:rsidR="00D15A82" w:rsidRPr="00FA1413" w:rsidRDefault="00D15A82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82" w:rsidRPr="00FA1413" w14:paraId="6FED2DEF" w14:textId="77777777" w:rsidTr="00FA1413">
        <w:tc>
          <w:tcPr>
            <w:tcW w:w="484" w:type="dxa"/>
          </w:tcPr>
          <w:p w14:paraId="10667CE4" w14:textId="77777777" w:rsidR="00B77889" w:rsidRPr="00FA1413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46D1DDDE" w14:textId="77777777" w:rsidR="00B77889" w:rsidRPr="00FA1413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14:paraId="7C395979" w14:textId="77777777" w:rsidR="00B77889" w:rsidRPr="00FA1413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14:paraId="3F2A7044" w14:textId="77777777" w:rsidR="00B77889" w:rsidRPr="00FA1413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14:paraId="5A21BD8A" w14:textId="77777777" w:rsidR="00B77889" w:rsidRPr="00FA1413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5B7132FE" w14:textId="77777777" w:rsidR="00B77889" w:rsidRPr="00FA1413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20BE2EA4" w14:textId="77777777" w:rsidR="00B77889" w:rsidRPr="00FA1413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3B10006D" w14:textId="77777777" w:rsidR="00B77889" w:rsidRPr="00FA1413" w:rsidRDefault="00B77889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082FF1" w14:textId="77777777" w:rsidR="00FA1413" w:rsidRDefault="00FA1413" w:rsidP="00B77889">
      <w:pPr>
        <w:rPr>
          <w:rFonts w:ascii="Times New Roman" w:hAnsi="Times New Roman" w:cs="Times New Roman"/>
          <w:sz w:val="28"/>
          <w:szCs w:val="28"/>
        </w:rPr>
      </w:pPr>
    </w:p>
    <w:p w14:paraId="4A243626" w14:textId="77777777" w:rsidR="00FA1413" w:rsidRDefault="00FA1413" w:rsidP="00B77889">
      <w:pPr>
        <w:rPr>
          <w:rFonts w:ascii="Times New Roman" w:hAnsi="Times New Roman" w:cs="Times New Roman"/>
          <w:sz w:val="28"/>
          <w:szCs w:val="28"/>
        </w:rPr>
      </w:pPr>
    </w:p>
    <w:p w14:paraId="6A3E248C" w14:textId="77777777" w:rsidR="007235C6" w:rsidRDefault="00FA1413" w:rsidP="00B77889">
      <w:pPr>
        <w:rPr>
          <w:rFonts w:ascii="Times New Roman" w:hAnsi="Times New Roman" w:cs="Times New Roman"/>
          <w:sz w:val="28"/>
          <w:szCs w:val="28"/>
        </w:rPr>
      </w:pPr>
      <w:r w:rsidRPr="00FA1413">
        <w:rPr>
          <w:rFonts w:ascii="Times New Roman" w:hAnsi="Times New Roman" w:cs="Times New Roman"/>
          <w:sz w:val="28"/>
          <w:szCs w:val="28"/>
        </w:rPr>
        <w:t xml:space="preserve">Таблица 4 - Сведения о наличии и потребности приборов учета ТЭР и воды объектов муниципальной собственности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Pr="00FA1413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305"/>
        <w:gridCol w:w="2132"/>
        <w:gridCol w:w="1695"/>
        <w:gridCol w:w="1729"/>
      </w:tblGrid>
      <w:tr w:rsidR="00FA1413" w14:paraId="1C3F5C30" w14:textId="77777777" w:rsidTr="00FA1413">
        <w:trPr>
          <w:trHeight w:val="218"/>
        </w:trPr>
        <w:tc>
          <w:tcPr>
            <w:tcW w:w="484" w:type="dxa"/>
            <w:vMerge w:val="restart"/>
          </w:tcPr>
          <w:p w14:paraId="6D0CF968" w14:textId="77777777" w:rsidR="00FA1413" w:rsidRDefault="00FA1413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396" w:type="dxa"/>
            <w:vMerge w:val="restart"/>
          </w:tcPr>
          <w:p w14:paraId="25C8EFDD" w14:textId="77777777" w:rsidR="00FA1413" w:rsidRPr="00FA1413" w:rsidRDefault="00FA1413" w:rsidP="00FA1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13">
              <w:rPr>
                <w:rFonts w:ascii="Times New Roman" w:hAnsi="Times New Roman" w:cs="Times New Roman"/>
                <w:sz w:val="28"/>
                <w:szCs w:val="28"/>
              </w:rPr>
              <w:t>Наименование зданий и сооружений</w:t>
            </w:r>
          </w:p>
        </w:tc>
        <w:tc>
          <w:tcPr>
            <w:tcW w:w="5691" w:type="dxa"/>
            <w:gridSpan w:val="3"/>
          </w:tcPr>
          <w:p w14:paraId="28A6A61D" w14:textId="77777777" w:rsidR="00FA1413" w:rsidRPr="00FA1413" w:rsidRDefault="00FA1413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13">
              <w:rPr>
                <w:rFonts w:ascii="Times New Roman" w:hAnsi="Times New Roman" w:cs="Times New Roman"/>
                <w:sz w:val="28"/>
                <w:szCs w:val="28"/>
              </w:rPr>
              <w:t>Приборы коммерческого учета</w:t>
            </w:r>
          </w:p>
        </w:tc>
      </w:tr>
      <w:tr w:rsidR="00FA1413" w14:paraId="6E5470E8" w14:textId="77777777" w:rsidTr="00FA1413">
        <w:trPr>
          <w:trHeight w:val="100"/>
        </w:trPr>
        <w:tc>
          <w:tcPr>
            <w:tcW w:w="484" w:type="dxa"/>
            <w:vMerge/>
          </w:tcPr>
          <w:p w14:paraId="45C05303" w14:textId="77777777" w:rsidR="00FA1413" w:rsidRDefault="00FA1413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7E3D6F0E" w14:textId="77777777" w:rsidR="00FA1413" w:rsidRPr="00FA1413" w:rsidRDefault="00FA1413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15DA6B8B" w14:textId="77777777" w:rsidR="00FA1413" w:rsidRPr="00FA1413" w:rsidRDefault="00FA1413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13">
              <w:rPr>
                <w:rFonts w:ascii="Times New Roman" w:hAnsi="Times New Roman" w:cs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1768" w:type="dxa"/>
          </w:tcPr>
          <w:p w14:paraId="775C65EB" w14:textId="77777777" w:rsidR="00FA1413" w:rsidRPr="00FA1413" w:rsidRDefault="00FA1413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13"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</w:p>
        </w:tc>
        <w:tc>
          <w:tcPr>
            <w:tcW w:w="1791" w:type="dxa"/>
          </w:tcPr>
          <w:p w14:paraId="2EBEF1F1" w14:textId="77777777" w:rsidR="00FA1413" w:rsidRPr="00FA1413" w:rsidRDefault="00FA1413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413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</w:tr>
      <w:tr w:rsidR="00FA1413" w14:paraId="21CA9C8A" w14:textId="77777777" w:rsidTr="00FA1413">
        <w:tc>
          <w:tcPr>
            <w:tcW w:w="484" w:type="dxa"/>
          </w:tcPr>
          <w:p w14:paraId="387C63A0" w14:textId="77777777" w:rsidR="00FA1413" w:rsidRDefault="00FA1413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6" w:type="dxa"/>
          </w:tcPr>
          <w:p w14:paraId="1706C7F8" w14:textId="77777777" w:rsidR="00FA1413" w:rsidRPr="00FA1413" w:rsidRDefault="00FA1413" w:rsidP="00D15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Администрация </w:t>
            </w:r>
            <w:proofErr w:type="spellStart"/>
            <w:r>
              <w:t>Н</w:t>
            </w:r>
            <w:r w:rsidR="00D15A82">
              <w:t>овомеловского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2132" w:type="dxa"/>
          </w:tcPr>
          <w:p w14:paraId="7A323C92" w14:textId="77777777" w:rsidR="00FA1413" w:rsidRPr="00FA1413" w:rsidRDefault="00FA1413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68" w:type="dxa"/>
          </w:tcPr>
          <w:p w14:paraId="744AB82E" w14:textId="77777777" w:rsidR="00FA1413" w:rsidRPr="00FA1413" w:rsidRDefault="00FA1413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91" w:type="dxa"/>
          </w:tcPr>
          <w:p w14:paraId="7188A263" w14:textId="77777777" w:rsidR="00FA1413" w:rsidRPr="00FA1413" w:rsidRDefault="00FA1413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4E41540" w14:textId="77777777" w:rsidR="00FA1413" w:rsidRDefault="00FA1413" w:rsidP="00B77889"/>
    <w:p w14:paraId="6D101E26" w14:textId="77777777" w:rsidR="00FA1413" w:rsidRPr="00D035C8" w:rsidRDefault="00FA1413" w:rsidP="00D035C8">
      <w:pPr>
        <w:rPr>
          <w:rFonts w:ascii="Times New Roman" w:hAnsi="Times New Roman" w:cs="Times New Roman"/>
          <w:sz w:val="28"/>
          <w:szCs w:val="28"/>
        </w:rPr>
      </w:pPr>
      <w:r w:rsidRPr="00D035C8">
        <w:rPr>
          <w:rFonts w:ascii="Times New Roman" w:hAnsi="Times New Roman" w:cs="Times New Roman"/>
          <w:sz w:val="28"/>
          <w:szCs w:val="28"/>
        </w:rPr>
        <w:t xml:space="preserve">В пределах полномочий, установленных законодательством Российской Федерации </w:t>
      </w:r>
      <w:proofErr w:type="spellStart"/>
      <w:r w:rsidRPr="00D035C8">
        <w:rPr>
          <w:rFonts w:ascii="Times New Roman" w:hAnsi="Times New Roman" w:cs="Times New Roman"/>
          <w:sz w:val="28"/>
          <w:szCs w:val="28"/>
        </w:rPr>
        <w:t>Нижнеборковский</w:t>
      </w:r>
      <w:proofErr w:type="spellEnd"/>
      <w:r w:rsidRPr="00D035C8">
        <w:rPr>
          <w:rFonts w:ascii="Times New Roman" w:hAnsi="Times New Roman" w:cs="Times New Roman"/>
          <w:sz w:val="28"/>
          <w:szCs w:val="28"/>
        </w:rPr>
        <w:t xml:space="preserve"> сельсовет должен уделять особое значение доступности населения к местному ресурсу – питьевой воде, которая по качеству и стоимости услуг поставки обеспечивала бы комфортность проживания населения на территории сельсовета.</w:t>
      </w:r>
    </w:p>
    <w:p w14:paraId="1E619935" w14:textId="77777777" w:rsidR="00FA1413" w:rsidRPr="00D035C8" w:rsidRDefault="00FA1413" w:rsidP="00D035C8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5C8">
        <w:rPr>
          <w:rFonts w:ascii="Times New Roman" w:hAnsi="Times New Roman" w:cs="Times New Roman"/>
          <w:sz w:val="28"/>
          <w:szCs w:val="28"/>
        </w:rPr>
        <w:t xml:space="preserve">Таблица 5 - Существующая система уличного освещения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Pr="00D035C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84"/>
        <w:gridCol w:w="2102"/>
        <w:gridCol w:w="1066"/>
        <w:gridCol w:w="851"/>
        <w:gridCol w:w="1134"/>
        <w:gridCol w:w="1842"/>
        <w:gridCol w:w="2410"/>
      </w:tblGrid>
      <w:tr w:rsidR="00D035C8" w14:paraId="50C3FC70" w14:textId="77777777" w:rsidTr="00D035C8">
        <w:trPr>
          <w:trHeight w:val="334"/>
        </w:trPr>
        <w:tc>
          <w:tcPr>
            <w:tcW w:w="484" w:type="dxa"/>
            <w:vMerge w:val="restart"/>
          </w:tcPr>
          <w:p w14:paraId="213F5468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02" w:type="dxa"/>
            <w:vMerge w:val="restart"/>
          </w:tcPr>
          <w:p w14:paraId="1595DE91" w14:textId="77777777" w:rsidR="00D035C8" w:rsidRP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C8"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населенных пунктов</w:t>
            </w:r>
          </w:p>
        </w:tc>
        <w:tc>
          <w:tcPr>
            <w:tcW w:w="7303" w:type="dxa"/>
            <w:gridSpan w:val="5"/>
          </w:tcPr>
          <w:p w14:paraId="318830C6" w14:textId="77777777" w:rsidR="00D035C8" w:rsidRP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C8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</w:tr>
      <w:tr w:rsidR="00D035C8" w:rsidRPr="00D035C8" w14:paraId="5F5C98E5" w14:textId="77777777" w:rsidTr="00D035C8">
        <w:trPr>
          <w:cantSplit/>
          <w:trHeight w:val="3124"/>
        </w:trPr>
        <w:tc>
          <w:tcPr>
            <w:tcW w:w="484" w:type="dxa"/>
            <w:vMerge/>
          </w:tcPr>
          <w:p w14:paraId="09B82CBB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14:paraId="7998C5D1" w14:textId="77777777" w:rsidR="00D035C8" w:rsidRP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extDirection w:val="btLr"/>
          </w:tcPr>
          <w:p w14:paraId="74E9D27E" w14:textId="77777777" w:rsidR="00D035C8" w:rsidRPr="00D035C8" w:rsidRDefault="00D035C8" w:rsidP="00D035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035C8">
              <w:rPr>
                <w:rFonts w:ascii="Times New Roman" w:hAnsi="Times New Roman" w:cs="Times New Roman"/>
                <w:sz w:val="24"/>
                <w:szCs w:val="24"/>
              </w:rPr>
              <w:t xml:space="preserve">Требующееся общее количество светильников, </w:t>
            </w:r>
            <w:proofErr w:type="spellStart"/>
            <w:r w:rsidRPr="00D035C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1" w:type="dxa"/>
            <w:textDirection w:val="btLr"/>
          </w:tcPr>
          <w:p w14:paraId="493D1772" w14:textId="77777777" w:rsidR="00D035C8" w:rsidRPr="00D035C8" w:rsidRDefault="00D035C8" w:rsidP="00D035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035C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установлено, </w:t>
            </w:r>
            <w:proofErr w:type="spellStart"/>
            <w:r w:rsidRPr="00D035C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extDirection w:val="btLr"/>
          </w:tcPr>
          <w:p w14:paraId="47B94B01" w14:textId="77777777" w:rsidR="00D035C8" w:rsidRPr="00D035C8" w:rsidRDefault="00D035C8" w:rsidP="00D035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035C8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proofErr w:type="spellStart"/>
            <w:r w:rsidRPr="00D035C8">
              <w:rPr>
                <w:rFonts w:ascii="Times New Roman" w:hAnsi="Times New Roman" w:cs="Times New Roman"/>
                <w:sz w:val="24"/>
                <w:szCs w:val="24"/>
              </w:rPr>
              <w:t>энергоэкономичных</w:t>
            </w:r>
            <w:proofErr w:type="spellEnd"/>
            <w:r w:rsidRPr="00D035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5C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842" w:type="dxa"/>
            <w:textDirection w:val="btLr"/>
          </w:tcPr>
          <w:p w14:paraId="2A7F2FFE" w14:textId="77777777" w:rsidR="00D035C8" w:rsidRPr="00D035C8" w:rsidRDefault="00D035C8" w:rsidP="00D035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035C8">
              <w:rPr>
                <w:rFonts w:ascii="Times New Roman" w:hAnsi="Times New Roman" w:cs="Times New Roman"/>
                <w:sz w:val="24"/>
                <w:szCs w:val="24"/>
              </w:rPr>
              <w:t>Количество светильников, работающих в автоматизированной системе (</w:t>
            </w:r>
            <w:proofErr w:type="spellStart"/>
            <w:proofErr w:type="gramStart"/>
            <w:r w:rsidRPr="00D035C8">
              <w:rPr>
                <w:rFonts w:ascii="Times New Roman" w:hAnsi="Times New Roman" w:cs="Times New Roman"/>
                <w:sz w:val="24"/>
                <w:szCs w:val="24"/>
              </w:rPr>
              <w:t>день,ночь</w:t>
            </w:r>
            <w:proofErr w:type="spellEnd"/>
            <w:proofErr w:type="gramEnd"/>
            <w:r w:rsidRPr="00D035C8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D035C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  <w:textDirection w:val="btLr"/>
          </w:tcPr>
          <w:p w14:paraId="6C60F9D0" w14:textId="77777777" w:rsidR="00D035C8" w:rsidRPr="00D035C8" w:rsidRDefault="00D035C8" w:rsidP="00D035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035C8">
              <w:rPr>
                <w:rFonts w:ascii="Times New Roman" w:hAnsi="Times New Roman" w:cs="Times New Roman"/>
                <w:sz w:val="24"/>
                <w:szCs w:val="24"/>
              </w:rPr>
              <w:t>количество светильников, требующееся для освещения мест установки пожарных</w:t>
            </w:r>
          </w:p>
        </w:tc>
      </w:tr>
      <w:tr w:rsidR="00D035C8" w14:paraId="57E6DE93" w14:textId="77777777" w:rsidTr="00D035C8">
        <w:tc>
          <w:tcPr>
            <w:tcW w:w="484" w:type="dxa"/>
          </w:tcPr>
          <w:p w14:paraId="7E627E9A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239FCBFD" w14:textId="77777777" w:rsidR="00D035C8" w:rsidRPr="00D035C8" w:rsidRDefault="00D035C8" w:rsidP="00D03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Новомеловое</w:t>
            </w:r>
          </w:p>
        </w:tc>
        <w:tc>
          <w:tcPr>
            <w:tcW w:w="1066" w:type="dxa"/>
          </w:tcPr>
          <w:p w14:paraId="44616E12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8C8751D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41CBCC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0345164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2231B9B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5C8" w14:paraId="49FAEDA8" w14:textId="77777777" w:rsidTr="00D035C8">
        <w:tc>
          <w:tcPr>
            <w:tcW w:w="484" w:type="dxa"/>
          </w:tcPr>
          <w:p w14:paraId="4EF5A25D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02" w:type="dxa"/>
          </w:tcPr>
          <w:p w14:paraId="4062B861" w14:textId="77777777" w:rsidR="00D035C8" w:rsidRDefault="00D035C8" w:rsidP="00D03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с.Старомеловое</w:t>
            </w:r>
            <w:proofErr w:type="spellEnd"/>
          </w:p>
        </w:tc>
        <w:tc>
          <w:tcPr>
            <w:tcW w:w="1066" w:type="dxa"/>
          </w:tcPr>
          <w:p w14:paraId="26483EFA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CA4B937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6235E5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0BA4D89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63D5537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5C8" w14:paraId="77C2B09D" w14:textId="77777777" w:rsidTr="00D035C8">
        <w:tc>
          <w:tcPr>
            <w:tcW w:w="484" w:type="dxa"/>
          </w:tcPr>
          <w:p w14:paraId="3A7C153B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02" w:type="dxa"/>
          </w:tcPr>
          <w:p w14:paraId="4547520C" w14:textId="77777777" w:rsidR="00D035C8" w:rsidRDefault="00D035C8" w:rsidP="00D03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п.Мелавский</w:t>
            </w:r>
            <w:proofErr w:type="spellEnd"/>
            <w:proofErr w:type="gramEnd"/>
          </w:p>
        </w:tc>
        <w:tc>
          <w:tcPr>
            <w:tcW w:w="1066" w:type="dxa"/>
          </w:tcPr>
          <w:p w14:paraId="5C23797D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7F89629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6A5965B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9861DBD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92FBF17" w14:textId="77777777" w:rsidR="00D035C8" w:rsidRDefault="00D035C8" w:rsidP="00B77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FE8062" w14:textId="77777777" w:rsidR="00D035C8" w:rsidRDefault="00D035C8" w:rsidP="00D035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8FE120" w14:textId="77777777" w:rsidR="00FA1413" w:rsidRPr="00D035C8" w:rsidRDefault="00D035C8" w:rsidP="00D035C8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5C8">
        <w:rPr>
          <w:rFonts w:ascii="Times New Roman" w:hAnsi="Times New Roman" w:cs="Times New Roman"/>
          <w:sz w:val="28"/>
          <w:szCs w:val="28"/>
        </w:rPr>
        <w:t xml:space="preserve">Таблица 6 Наличие транспортных средств на балансе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Pr="00D035C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669"/>
        <w:gridCol w:w="3144"/>
      </w:tblGrid>
      <w:tr w:rsidR="00D035C8" w14:paraId="3F0B44C2" w14:textId="77777777" w:rsidTr="007F5C29">
        <w:tc>
          <w:tcPr>
            <w:tcW w:w="534" w:type="dxa"/>
          </w:tcPr>
          <w:p w14:paraId="42BC8B4D" w14:textId="77777777" w:rsidR="00D035C8" w:rsidRPr="007F5C29" w:rsidRDefault="007F5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C2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14:paraId="5638F17F" w14:textId="77777777" w:rsidR="00D035C8" w:rsidRPr="007F5C29" w:rsidRDefault="007F5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C29">
              <w:rPr>
                <w:rFonts w:ascii="Times New Roman" w:hAnsi="Times New Roman" w:cs="Times New Roman"/>
                <w:sz w:val="28"/>
                <w:szCs w:val="28"/>
              </w:rPr>
              <w:t>Количество и марка транспортных средств на балансе с/с. Год выпуска</w:t>
            </w:r>
          </w:p>
        </w:tc>
        <w:tc>
          <w:tcPr>
            <w:tcW w:w="3191" w:type="dxa"/>
          </w:tcPr>
          <w:p w14:paraId="61957DE2" w14:textId="77777777" w:rsidR="00D035C8" w:rsidRPr="007F5C29" w:rsidRDefault="007F5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C29">
              <w:rPr>
                <w:rFonts w:ascii="Times New Roman" w:hAnsi="Times New Roman" w:cs="Times New Roman"/>
                <w:sz w:val="28"/>
                <w:szCs w:val="28"/>
              </w:rPr>
              <w:t>Количество транспортных средств, переведенных на газ или электроэнергию и другие альтернативные виды топлива, ед.</w:t>
            </w:r>
          </w:p>
        </w:tc>
      </w:tr>
      <w:tr w:rsidR="00D035C8" w:rsidRPr="007F5C29" w14:paraId="219D4CD5" w14:textId="77777777" w:rsidTr="007F5C29">
        <w:tc>
          <w:tcPr>
            <w:tcW w:w="534" w:type="dxa"/>
          </w:tcPr>
          <w:p w14:paraId="2E599168" w14:textId="77777777" w:rsidR="00D035C8" w:rsidRPr="007F5C29" w:rsidRDefault="007F5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C2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14:paraId="3D2C0ED5" w14:textId="77777777" w:rsidR="00D035C8" w:rsidRPr="007F5C29" w:rsidRDefault="007F5C29" w:rsidP="007F5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C29">
              <w:rPr>
                <w:rFonts w:ascii="Times New Roman" w:hAnsi="Times New Roman" w:cs="Times New Roman"/>
                <w:sz w:val="28"/>
                <w:szCs w:val="28"/>
              </w:rPr>
              <w:t>Автомобиль легковой, ЛАДА ГРАНТА, 2019г.</w:t>
            </w:r>
          </w:p>
        </w:tc>
        <w:tc>
          <w:tcPr>
            <w:tcW w:w="3191" w:type="dxa"/>
          </w:tcPr>
          <w:p w14:paraId="5E41E93A" w14:textId="77777777" w:rsidR="00D035C8" w:rsidRPr="007F5C29" w:rsidRDefault="007F5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C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A995D66" w14:textId="77777777" w:rsidR="007F5C29" w:rsidRDefault="007F5C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A0D99C" w14:textId="77777777" w:rsidR="007F5C29" w:rsidRPr="007F5C29" w:rsidRDefault="007F5C29" w:rsidP="007F5C29">
      <w:pPr>
        <w:rPr>
          <w:rFonts w:ascii="Times New Roman" w:hAnsi="Times New Roman" w:cs="Times New Roman"/>
          <w:b/>
          <w:sz w:val="28"/>
          <w:szCs w:val="28"/>
        </w:rPr>
      </w:pPr>
      <w:r w:rsidRPr="007F5C29">
        <w:rPr>
          <w:rFonts w:ascii="Times New Roman" w:hAnsi="Times New Roman" w:cs="Times New Roman"/>
          <w:b/>
          <w:sz w:val="28"/>
          <w:szCs w:val="28"/>
        </w:rPr>
        <w:t xml:space="preserve">4 ЦЕЛИ И ЗАДАЧИ МУНИЦИПАЛЬНОЙ ПРОГРАММЫ </w:t>
      </w:r>
    </w:p>
    <w:p w14:paraId="2DC9216C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 xml:space="preserve">Цель энергосбережения: </w:t>
      </w:r>
    </w:p>
    <w:p w14:paraId="1813E75B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lastRenderedPageBreak/>
        <w:t xml:space="preserve">- уменьшение потребления энергоресурсов; </w:t>
      </w:r>
    </w:p>
    <w:p w14:paraId="4E9F4D99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 xml:space="preserve">-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эффективности; </w:t>
      </w:r>
    </w:p>
    <w:p w14:paraId="5070C19F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 xml:space="preserve">- снижение расходов местного бюджета на оплату энергетических ресурсов; - снижение потерь энергоресурсов; </w:t>
      </w:r>
    </w:p>
    <w:p w14:paraId="10C0BED7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>Для достижения поставленных целей в ходе реализации Программы необходимо решить следующие задачи:</w:t>
      </w:r>
    </w:p>
    <w:p w14:paraId="4D65FBEC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 xml:space="preserve"> - реализация организационных мероприятий по энергосбережению и повышению энергетической эффективности; </w:t>
      </w:r>
    </w:p>
    <w:p w14:paraId="5C7E60F4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 xml:space="preserve">- повышение эффективности системы электроснабжения. </w:t>
      </w:r>
    </w:p>
    <w:p w14:paraId="775A50C5" w14:textId="77777777" w:rsidR="007F5C29" w:rsidRDefault="007F5C29">
      <w:pPr>
        <w:jc w:val="center"/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>Поставленная цель и решаемые в рамках Программы задачи направлены на повышение эффективности использования энергетических ресурсов при их потреблении.</w:t>
      </w:r>
    </w:p>
    <w:p w14:paraId="5ED9977E" w14:textId="77777777" w:rsidR="007F5C29" w:rsidRPr="007F5C29" w:rsidRDefault="007F5C29" w:rsidP="007F5C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C29">
        <w:rPr>
          <w:rFonts w:ascii="Times New Roman" w:hAnsi="Times New Roman" w:cs="Times New Roman"/>
          <w:b/>
          <w:sz w:val="28"/>
          <w:szCs w:val="28"/>
        </w:rPr>
        <w:t xml:space="preserve">5. Основные направления развития энергосбережения и повышения энергетической эффективности на территории </w:t>
      </w:r>
      <w:proofErr w:type="spellStart"/>
      <w:r w:rsidR="00531CED">
        <w:rPr>
          <w:rFonts w:ascii="Times New Roman" w:hAnsi="Times New Roman" w:cs="Times New Roman"/>
          <w:b/>
          <w:sz w:val="28"/>
          <w:szCs w:val="28"/>
        </w:rPr>
        <w:t>Новомеловского</w:t>
      </w:r>
      <w:proofErr w:type="spellEnd"/>
      <w:r w:rsidRPr="007F5C29">
        <w:rPr>
          <w:rFonts w:ascii="Times New Roman" w:hAnsi="Times New Roman" w:cs="Times New Roman"/>
          <w:b/>
          <w:sz w:val="28"/>
          <w:szCs w:val="28"/>
        </w:rPr>
        <w:t xml:space="preserve"> сельсовета Горшеченского района</w:t>
      </w:r>
    </w:p>
    <w:p w14:paraId="5C95956A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>Основные направления энергосбережения:</w:t>
      </w:r>
    </w:p>
    <w:p w14:paraId="7191D8C6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 xml:space="preserve"> - экономия электрической энергии в части освещения.</w:t>
      </w:r>
    </w:p>
    <w:p w14:paraId="033618E6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 xml:space="preserve">- поведенческое энергосбережение. </w:t>
      </w:r>
    </w:p>
    <w:p w14:paraId="4D65D17F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 xml:space="preserve">Это ускорение у населения привычки к минимизации использования энергии, когда она им не нужна. Необходимо осознание положения, что энергосбережение – экономически выгодно. Достигается информационной поддержкой, методами пропаганды, обучением энергосбережению. </w:t>
      </w:r>
    </w:p>
    <w:p w14:paraId="5622D9D7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>На сегодняшний день сложились все предпосылки для организации надежной и экономичной системы учета энергии. При этом целью установки счетчиков является не только экономия от разницы реальной и договорной величины энергетической нагрузки, но и налаживание приборного учета энергии для создания системы контроля потребления энергоресурсов на конкретном объекте.</w:t>
      </w:r>
    </w:p>
    <w:p w14:paraId="120C02BF" w14:textId="77777777" w:rsidR="007F5C29" w:rsidRPr="007F5C29" w:rsidRDefault="007F5C29" w:rsidP="007F5C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C29">
        <w:rPr>
          <w:rFonts w:ascii="Times New Roman" w:hAnsi="Times New Roman" w:cs="Times New Roman"/>
          <w:b/>
          <w:sz w:val="28"/>
          <w:szCs w:val="28"/>
        </w:rPr>
        <w:t xml:space="preserve">5.1. Уровень оснащенности приборами учета используемых энергетических ресурсов и воды в </w:t>
      </w:r>
      <w:proofErr w:type="spellStart"/>
      <w:r w:rsidRPr="007F5C29">
        <w:rPr>
          <w:rFonts w:ascii="Times New Roman" w:hAnsi="Times New Roman" w:cs="Times New Roman"/>
          <w:b/>
          <w:sz w:val="28"/>
          <w:szCs w:val="28"/>
        </w:rPr>
        <w:t>Н</w:t>
      </w:r>
      <w:r w:rsidR="00D15A82">
        <w:rPr>
          <w:rFonts w:ascii="Times New Roman" w:hAnsi="Times New Roman" w:cs="Times New Roman"/>
          <w:b/>
          <w:sz w:val="28"/>
          <w:szCs w:val="28"/>
        </w:rPr>
        <w:t>овмеловском</w:t>
      </w:r>
      <w:proofErr w:type="spellEnd"/>
      <w:r w:rsidRPr="007F5C29">
        <w:rPr>
          <w:rFonts w:ascii="Times New Roman" w:hAnsi="Times New Roman" w:cs="Times New Roman"/>
          <w:b/>
          <w:sz w:val="28"/>
          <w:szCs w:val="28"/>
        </w:rPr>
        <w:t xml:space="preserve"> сельсовете</w:t>
      </w:r>
    </w:p>
    <w:p w14:paraId="71D2139A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lastRenderedPageBreak/>
        <w:t>Все здания, находящиеся в собственности сельсовета оборудованы приборами коммерческого учета электроэнергии.</w:t>
      </w:r>
    </w:p>
    <w:p w14:paraId="23470052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 xml:space="preserve"> В процессе дальнейшей эксплуатации приборы учета следует поверять в установленные сроки, а при замене их переходить на приборы </w:t>
      </w:r>
      <w:proofErr w:type="gramStart"/>
      <w:r w:rsidRPr="007F5C29">
        <w:rPr>
          <w:rFonts w:ascii="Times New Roman" w:hAnsi="Times New Roman" w:cs="Times New Roman"/>
          <w:sz w:val="28"/>
          <w:szCs w:val="28"/>
        </w:rPr>
        <w:t>учета</w:t>
      </w:r>
      <w:proofErr w:type="gramEnd"/>
      <w:r w:rsidRPr="007F5C29">
        <w:rPr>
          <w:rFonts w:ascii="Times New Roman" w:hAnsi="Times New Roman" w:cs="Times New Roman"/>
          <w:sz w:val="28"/>
          <w:szCs w:val="28"/>
        </w:rPr>
        <w:t xml:space="preserve"> адаптированные для работы в автоматических системах и системах диспетчеризации. </w:t>
      </w:r>
    </w:p>
    <w:p w14:paraId="75E4098D" w14:textId="77777777" w:rsidR="007F5C29" w:rsidRPr="007F5C29" w:rsidRDefault="007F5C29" w:rsidP="007F5C29">
      <w:pPr>
        <w:rPr>
          <w:rFonts w:ascii="Times New Roman" w:hAnsi="Times New Roman" w:cs="Times New Roman"/>
          <w:b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F5C29">
        <w:rPr>
          <w:rFonts w:ascii="Times New Roman" w:hAnsi="Times New Roman" w:cs="Times New Roman"/>
          <w:sz w:val="28"/>
          <w:szCs w:val="28"/>
        </w:rPr>
        <w:t>Н</w:t>
      </w:r>
      <w:r w:rsidR="00D15A82">
        <w:rPr>
          <w:rFonts w:ascii="Times New Roman" w:hAnsi="Times New Roman" w:cs="Times New Roman"/>
          <w:sz w:val="28"/>
          <w:szCs w:val="28"/>
        </w:rPr>
        <w:t>овомеловском</w:t>
      </w:r>
      <w:proofErr w:type="spellEnd"/>
      <w:r w:rsidRPr="007F5C29">
        <w:rPr>
          <w:rFonts w:ascii="Times New Roman" w:hAnsi="Times New Roman" w:cs="Times New Roman"/>
          <w:sz w:val="28"/>
          <w:szCs w:val="28"/>
        </w:rPr>
        <w:t xml:space="preserve"> сельсовете услуги по водоснабжению оказываются более чем 4</w:t>
      </w:r>
      <w:r w:rsidR="00D15A82">
        <w:rPr>
          <w:rFonts w:ascii="Times New Roman" w:hAnsi="Times New Roman" w:cs="Times New Roman"/>
          <w:sz w:val="28"/>
          <w:szCs w:val="28"/>
        </w:rPr>
        <w:t>5</w:t>
      </w:r>
      <w:r w:rsidRPr="007F5C29">
        <w:rPr>
          <w:rFonts w:ascii="Times New Roman" w:hAnsi="Times New Roman" w:cs="Times New Roman"/>
          <w:sz w:val="28"/>
          <w:szCs w:val="28"/>
        </w:rPr>
        <w:t>0 потребителям, которые осуществляют потребление воды с индивидуальными коммерческими приборами учета воды.</w:t>
      </w:r>
    </w:p>
    <w:p w14:paraId="484F562A" w14:textId="77777777" w:rsidR="007F5C29" w:rsidRPr="007F5C29" w:rsidRDefault="007F5C29" w:rsidP="007F5C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C29">
        <w:rPr>
          <w:rFonts w:ascii="Times New Roman" w:hAnsi="Times New Roman" w:cs="Times New Roman"/>
          <w:b/>
          <w:sz w:val="28"/>
          <w:szCs w:val="28"/>
        </w:rPr>
        <w:t>5.2. Анализ потребления энергетических ресурсов зданий, находящихся в ведении сельсовета</w:t>
      </w:r>
    </w:p>
    <w:p w14:paraId="26A9717C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 xml:space="preserve">Самый затратный энергоресурс при эксплуатации зданий – это тепловая энергия, в частности в зимний период. Отопление газовое / электрическое. </w:t>
      </w:r>
    </w:p>
    <w:p w14:paraId="4D736EEC" w14:textId="77777777" w:rsidR="007F5C29" w:rsidRP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  <w:r w:rsidRPr="007F5C29">
        <w:rPr>
          <w:rFonts w:ascii="Times New Roman" w:hAnsi="Times New Roman" w:cs="Times New Roman"/>
          <w:sz w:val="28"/>
          <w:szCs w:val="28"/>
        </w:rPr>
        <w:t xml:space="preserve">Параметры использования топлива на отопление зданий сельсовета приведен в таблице. </w:t>
      </w:r>
    </w:p>
    <w:p w14:paraId="60733B82" w14:textId="77777777" w:rsidR="007F5C29" w:rsidRDefault="007F5C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C29">
        <w:rPr>
          <w:rFonts w:ascii="Times New Roman" w:hAnsi="Times New Roman" w:cs="Times New Roman"/>
          <w:b/>
          <w:sz w:val="28"/>
          <w:szCs w:val="28"/>
        </w:rPr>
        <w:t>Таблица 7 Параметры использования топлива на отопление зданий сельсовета</w:t>
      </w:r>
    </w:p>
    <w:p w14:paraId="3FBEDA05" w14:textId="77777777" w:rsidR="007F5C29" w:rsidRDefault="007F5C29" w:rsidP="007F5C2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"/>
        <w:gridCol w:w="1643"/>
        <w:gridCol w:w="470"/>
        <w:gridCol w:w="1107"/>
        <w:gridCol w:w="1465"/>
        <w:gridCol w:w="1510"/>
        <w:gridCol w:w="1123"/>
        <w:gridCol w:w="522"/>
        <w:gridCol w:w="522"/>
        <w:gridCol w:w="522"/>
      </w:tblGrid>
      <w:tr w:rsidR="00D15A82" w14:paraId="5FBA3045" w14:textId="77777777" w:rsidTr="00295C7F">
        <w:trPr>
          <w:trHeight w:val="552"/>
        </w:trPr>
        <w:tc>
          <w:tcPr>
            <w:tcW w:w="461" w:type="dxa"/>
            <w:vMerge w:val="restart"/>
          </w:tcPr>
          <w:p w14:paraId="17BECBF5" w14:textId="77777777" w:rsidR="007F5C29" w:rsidRDefault="007F5C29" w:rsidP="007F5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19" w:type="dxa"/>
            <w:vMerge w:val="restart"/>
          </w:tcPr>
          <w:p w14:paraId="0DA33D30" w14:textId="77777777" w:rsidR="007F5C29" w:rsidRPr="00D035C8" w:rsidRDefault="00295C7F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Наименование здания (учреждения)</w:t>
            </w:r>
          </w:p>
        </w:tc>
        <w:tc>
          <w:tcPr>
            <w:tcW w:w="473" w:type="dxa"/>
            <w:vMerge w:val="restart"/>
          </w:tcPr>
          <w:p w14:paraId="4A6F2358" w14:textId="77777777" w:rsidR="007F5C29" w:rsidRDefault="007F5C29" w:rsidP="007F5C29">
            <w:r w:rsidRPr="005A4298">
              <w:t>S, м2</w:t>
            </w:r>
          </w:p>
        </w:tc>
        <w:tc>
          <w:tcPr>
            <w:tcW w:w="1115" w:type="dxa"/>
            <w:vMerge w:val="restart"/>
          </w:tcPr>
          <w:p w14:paraId="24ABB6B2" w14:textId="77777777" w:rsidR="007F5C29" w:rsidRDefault="007F5C29" w:rsidP="007F5C29">
            <w:r w:rsidRPr="005A4298">
              <w:t xml:space="preserve"> Год постройки </w:t>
            </w:r>
          </w:p>
        </w:tc>
        <w:tc>
          <w:tcPr>
            <w:tcW w:w="1476" w:type="dxa"/>
            <w:vMerge w:val="restart"/>
          </w:tcPr>
          <w:p w14:paraId="6A8C8854" w14:textId="77777777" w:rsidR="007F5C29" w:rsidRDefault="007F5C29" w:rsidP="007F5C29">
            <w:r w:rsidRPr="005A4298">
              <w:t xml:space="preserve">Ограждающие конструкции </w:t>
            </w:r>
          </w:p>
        </w:tc>
        <w:tc>
          <w:tcPr>
            <w:tcW w:w="1521" w:type="dxa"/>
            <w:vMerge w:val="restart"/>
          </w:tcPr>
          <w:p w14:paraId="2C56EB2A" w14:textId="77777777" w:rsidR="007F5C29" w:rsidRDefault="007F5C29" w:rsidP="00D15A82">
            <w:r w:rsidRPr="005A4298">
              <w:t>Объем потребленного газа в 202</w:t>
            </w:r>
            <w:r w:rsidR="00D15A82">
              <w:t>5</w:t>
            </w:r>
            <w:r w:rsidRPr="005A4298">
              <w:t xml:space="preserve"> году, м3 </w:t>
            </w:r>
          </w:p>
        </w:tc>
        <w:tc>
          <w:tcPr>
            <w:tcW w:w="1131" w:type="dxa"/>
            <w:vMerge w:val="restart"/>
          </w:tcPr>
          <w:p w14:paraId="1D886C46" w14:textId="77777777" w:rsidR="007F5C29" w:rsidRDefault="007F5C29">
            <w:r w:rsidRPr="005A4298">
              <w:t xml:space="preserve">Удельное потреблен </w:t>
            </w:r>
            <w:proofErr w:type="spellStart"/>
            <w:r w:rsidRPr="005A4298">
              <w:t>ие</w:t>
            </w:r>
            <w:proofErr w:type="spellEnd"/>
            <w:r w:rsidRPr="005A4298">
              <w:t xml:space="preserve"> тепловой энергии в 2021 году, Гкал/м2</w:t>
            </w:r>
          </w:p>
        </w:tc>
        <w:tc>
          <w:tcPr>
            <w:tcW w:w="1575" w:type="dxa"/>
            <w:gridSpan w:val="3"/>
          </w:tcPr>
          <w:p w14:paraId="15AE6DE2" w14:textId="77777777" w:rsidR="007F5C29" w:rsidRDefault="007F5C29" w:rsidP="007F5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Задание по снижению удельного расхода тепловой энергии по годам, Гкал/м2</w:t>
            </w:r>
          </w:p>
        </w:tc>
      </w:tr>
      <w:tr w:rsidR="00D15A82" w14:paraId="16D844BF" w14:textId="77777777" w:rsidTr="00295C7F">
        <w:trPr>
          <w:cantSplit/>
          <w:trHeight w:val="1323"/>
        </w:trPr>
        <w:tc>
          <w:tcPr>
            <w:tcW w:w="461" w:type="dxa"/>
            <w:vMerge/>
          </w:tcPr>
          <w:p w14:paraId="04DAB79D" w14:textId="77777777" w:rsidR="007F5C29" w:rsidRDefault="007F5C29" w:rsidP="007F5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  <w:vMerge/>
          </w:tcPr>
          <w:p w14:paraId="55C2AEC4" w14:textId="77777777" w:rsidR="007F5C29" w:rsidRDefault="007F5C29" w:rsidP="007F5C29"/>
        </w:tc>
        <w:tc>
          <w:tcPr>
            <w:tcW w:w="473" w:type="dxa"/>
            <w:vMerge/>
          </w:tcPr>
          <w:p w14:paraId="28B77FE7" w14:textId="77777777" w:rsidR="007F5C29" w:rsidRPr="005A4298" w:rsidRDefault="007F5C29" w:rsidP="007F5C29"/>
        </w:tc>
        <w:tc>
          <w:tcPr>
            <w:tcW w:w="1115" w:type="dxa"/>
            <w:vMerge/>
          </w:tcPr>
          <w:p w14:paraId="22B28D92" w14:textId="77777777" w:rsidR="007F5C29" w:rsidRPr="005A4298" w:rsidRDefault="007F5C29" w:rsidP="007F5C29"/>
        </w:tc>
        <w:tc>
          <w:tcPr>
            <w:tcW w:w="1476" w:type="dxa"/>
            <w:vMerge/>
          </w:tcPr>
          <w:p w14:paraId="36EDECE9" w14:textId="77777777" w:rsidR="007F5C29" w:rsidRPr="005A4298" w:rsidRDefault="007F5C29" w:rsidP="007F5C29"/>
        </w:tc>
        <w:tc>
          <w:tcPr>
            <w:tcW w:w="1521" w:type="dxa"/>
            <w:vMerge/>
          </w:tcPr>
          <w:p w14:paraId="60A67C70" w14:textId="77777777" w:rsidR="007F5C29" w:rsidRPr="005A4298" w:rsidRDefault="007F5C29" w:rsidP="007F5C29"/>
        </w:tc>
        <w:tc>
          <w:tcPr>
            <w:tcW w:w="1131" w:type="dxa"/>
            <w:vMerge/>
          </w:tcPr>
          <w:p w14:paraId="6E00ADB3" w14:textId="77777777" w:rsidR="007F5C29" w:rsidRPr="005A4298" w:rsidRDefault="007F5C29"/>
        </w:tc>
        <w:tc>
          <w:tcPr>
            <w:tcW w:w="525" w:type="dxa"/>
            <w:textDirection w:val="btLr"/>
          </w:tcPr>
          <w:p w14:paraId="2B14A424" w14:textId="77777777" w:rsidR="007F5C29" w:rsidRDefault="007F5C29" w:rsidP="007F5C2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525" w:type="dxa"/>
            <w:textDirection w:val="btLr"/>
          </w:tcPr>
          <w:p w14:paraId="51E9B326" w14:textId="77777777" w:rsidR="007F5C29" w:rsidRDefault="007F5C29" w:rsidP="007F5C2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525" w:type="dxa"/>
            <w:textDirection w:val="btLr"/>
          </w:tcPr>
          <w:p w14:paraId="0D8A89E1" w14:textId="77777777" w:rsidR="007F5C29" w:rsidRDefault="007F5C29" w:rsidP="007F5C2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D15A82" w14:paraId="2934E0FB" w14:textId="77777777" w:rsidTr="009C4BF4">
        <w:tc>
          <w:tcPr>
            <w:tcW w:w="461" w:type="dxa"/>
          </w:tcPr>
          <w:p w14:paraId="01D21C39" w14:textId="77777777" w:rsidR="00295C7F" w:rsidRDefault="00295C7F" w:rsidP="007F5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14:paraId="74915919" w14:textId="77777777" w:rsidR="00295C7F" w:rsidRDefault="00295C7F" w:rsidP="00D15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Администрация </w:t>
            </w:r>
            <w:proofErr w:type="spellStart"/>
            <w:r>
              <w:t>Н</w:t>
            </w:r>
            <w:r w:rsidR="00D15A82">
              <w:t>овомеловского</w:t>
            </w:r>
            <w:proofErr w:type="spellEnd"/>
            <w:r w:rsidR="00D15A82">
              <w:t xml:space="preserve"> с</w:t>
            </w:r>
            <w:r>
              <w:t xml:space="preserve">ельсовета </w:t>
            </w:r>
          </w:p>
        </w:tc>
        <w:tc>
          <w:tcPr>
            <w:tcW w:w="473" w:type="dxa"/>
          </w:tcPr>
          <w:p w14:paraId="0713FC3D" w14:textId="77777777" w:rsidR="00295C7F" w:rsidRDefault="00295C7F" w:rsidP="007F5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15" w:type="dxa"/>
          </w:tcPr>
          <w:p w14:paraId="24C066C9" w14:textId="77777777" w:rsidR="00295C7F" w:rsidRDefault="00295C7F" w:rsidP="007F5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</w:t>
            </w:r>
          </w:p>
        </w:tc>
        <w:tc>
          <w:tcPr>
            <w:tcW w:w="1476" w:type="dxa"/>
          </w:tcPr>
          <w:p w14:paraId="0433F075" w14:textId="77777777" w:rsidR="00295C7F" w:rsidRDefault="00295C7F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кирпич</w:t>
            </w:r>
          </w:p>
        </w:tc>
        <w:tc>
          <w:tcPr>
            <w:tcW w:w="1521" w:type="dxa"/>
          </w:tcPr>
          <w:p w14:paraId="579C7E43" w14:textId="77777777" w:rsidR="00295C7F" w:rsidRDefault="00295C7F" w:rsidP="007F5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14:paraId="29A4AE4D" w14:textId="77777777" w:rsidR="00295C7F" w:rsidRDefault="00295C7F" w:rsidP="007F5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3"/>
          </w:tcPr>
          <w:p w14:paraId="2DBF9145" w14:textId="77777777" w:rsidR="00295C7F" w:rsidRDefault="00295C7F" w:rsidP="007F5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требуеется</w:t>
            </w:r>
            <w:proofErr w:type="spellEnd"/>
          </w:p>
        </w:tc>
      </w:tr>
    </w:tbl>
    <w:p w14:paraId="6CA7B9A6" w14:textId="77777777" w:rsidR="00531CED" w:rsidRDefault="00531CED" w:rsidP="007F5C29">
      <w:pPr>
        <w:rPr>
          <w:rFonts w:ascii="Times New Roman" w:hAnsi="Times New Roman" w:cs="Times New Roman"/>
          <w:sz w:val="28"/>
          <w:szCs w:val="28"/>
        </w:rPr>
      </w:pPr>
    </w:p>
    <w:p w14:paraId="798A058B" w14:textId="77777777" w:rsidR="00531CED" w:rsidRDefault="00531CED" w:rsidP="007F5C29">
      <w:pPr>
        <w:rPr>
          <w:rFonts w:ascii="Times New Roman" w:hAnsi="Times New Roman" w:cs="Times New Roman"/>
          <w:sz w:val="28"/>
          <w:szCs w:val="28"/>
        </w:rPr>
      </w:pPr>
    </w:p>
    <w:p w14:paraId="3F03A998" w14:textId="77777777" w:rsidR="00295C7F" w:rsidRDefault="00295C7F" w:rsidP="007F5C29">
      <w:pPr>
        <w:rPr>
          <w:rFonts w:ascii="Times New Roman" w:hAnsi="Times New Roman" w:cs="Times New Roman"/>
          <w:sz w:val="28"/>
          <w:szCs w:val="28"/>
        </w:rPr>
      </w:pPr>
      <w:r w:rsidRPr="00295C7F">
        <w:rPr>
          <w:rFonts w:ascii="Times New Roman" w:hAnsi="Times New Roman" w:cs="Times New Roman"/>
          <w:sz w:val="28"/>
          <w:szCs w:val="28"/>
        </w:rPr>
        <w:lastRenderedPageBreak/>
        <w:t>В соответствии с действующим законодательством в рамках настоящей программы должно быть выполнено снижение ежегодного потребления электроэнергии на 3 %.</w:t>
      </w:r>
    </w:p>
    <w:p w14:paraId="0A8E0F0E" w14:textId="77777777" w:rsidR="00531CED" w:rsidRDefault="00531CED" w:rsidP="00295C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42F9B" w14:textId="77777777" w:rsidR="00D035C8" w:rsidRPr="00295C7F" w:rsidRDefault="00295C7F" w:rsidP="00295C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C7F">
        <w:rPr>
          <w:rFonts w:ascii="Times New Roman" w:hAnsi="Times New Roman" w:cs="Times New Roman"/>
          <w:b/>
          <w:sz w:val="28"/>
          <w:szCs w:val="28"/>
        </w:rPr>
        <w:t>Таблица 8 Параметры использования электроэнергии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1790"/>
        <w:gridCol w:w="674"/>
        <w:gridCol w:w="1708"/>
        <w:gridCol w:w="1708"/>
        <w:gridCol w:w="986"/>
        <w:gridCol w:w="986"/>
        <w:gridCol w:w="986"/>
      </w:tblGrid>
      <w:tr w:rsidR="00D15A82" w14:paraId="3E3BF399" w14:textId="77777777" w:rsidTr="000C0E35">
        <w:trPr>
          <w:trHeight w:val="552"/>
        </w:trPr>
        <w:tc>
          <w:tcPr>
            <w:tcW w:w="524" w:type="dxa"/>
            <w:vMerge w:val="restart"/>
          </w:tcPr>
          <w:p w14:paraId="7B030487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97" w:type="dxa"/>
            <w:vMerge w:val="restart"/>
          </w:tcPr>
          <w:p w14:paraId="3DD1AA3A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Наименование здания (учреждения)</w:t>
            </w:r>
          </w:p>
        </w:tc>
        <w:tc>
          <w:tcPr>
            <w:tcW w:w="1008" w:type="dxa"/>
            <w:vMerge w:val="restart"/>
          </w:tcPr>
          <w:p w14:paraId="2F7C3E3A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S, м2</w:t>
            </w:r>
          </w:p>
        </w:tc>
        <w:tc>
          <w:tcPr>
            <w:tcW w:w="1708" w:type="dxa"/>
            <w:vMerge w:val="restart"/>
          </w:tcPr>
          <w:p w14:paraId="4C6BF1AA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Объем потребленного электроэнергии в 2025 год</w:t>
            </w:r>
          </w:p>
        </w:tc>
        <w:tc>
          <w:tcPr>
            <w:tcW w:w="1708" w:type="dxa"/>
            <w:vMerge w:val="restart"/>
          </w:tcPr>
          <w:p w14:paraId="6422E23E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Удельное кВт х час потребление электроэнергии в 2025 году, кВт х час / м2 З</w:t>
            </w:r>
          </w:p>
        </w:tc>
        <w:tc>
          <w:tcPr>
            <w:tcW w:w="2826" w:type="dxa"/>
            <w:gridSpan w:val="3"/>
          </w:tcPr>
          <w:p w14:paraId="294E5C69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Задание по снижению удельного расхода эл. энергии по годам, кВт х час /м2</w:t>
            </w:r>
          </w:p>
        </w:tc>
      </w:tr>
      <w:tr w:rsidR="00D15A82" w14:paraId="032C31DA" w14:textId="77777777" w:rsidTr="00295C7F">
        <w:trPr>
          <w:trHeight w:val="1055"/>
        </w:trPr>
        <w:tc>
          <w:tcPr>
            <w:tcW w:w="524" w:type="dxa"/>
            <w:vMerge/>
          </w:tcPr>
          <w:p w14:paraId="1CFD0B0D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7" w:type="dxa"/>
            <w:vMerge/>
          </w:tcPr>
          <w:p w14:paraId="329DBCBA" w14:textId="77777777" w:rsidR="00295C7F" w:rsidRDefault="00295C7F" w:rsidP="00295C7F">
            <w:pPr>
              <w:jc w:val="center"/>
            </w:pPr>
          </w:p>
        </w:tc>
        <w:tc>
          <w:tcPr>
            <w:tcW w:w="1008" w:type="dxa"/>
            <w:vMerge/>
          </w:tcPr>
          <w:p w14:paraId="685DFE97" w14:textId="77777777" w:rsidR="00295C7F" w:rsidRDefault="00295C7F" w:rsidP="00295C7F">
            <w:pPr>
              <w:jc w:val="center"/>
            </w:pPr>
          </w:p>
        </w:tc>
        <w:tc>
          <w:tcPr>
            <w:tcW w:w="1708" w:type="dxa"/>
            <w:vMerge/>
          </w:tcPr>
          <w:p w14:paraId="78FCCA95" w14:textId="77777777" w:rsidR="00295C7F" w:rsidRDefault="00295C7F" w:rsidP="00295C7F">
            <w:pPr>
              <w:jc w:val="center"/>
            </w:pPr>
          </w:p>
        </w:tc>
        <w:tc>
          <w:tcPr>
            <w:tcW w:w="1708" w:type="dxa"/>
            <w:vMerge/>
          </w:tcPr>
          <w:p w14:paraId="14F4AD45" w14:textId="77777777" w:rsidR="00295C7F" w:rsidRDefault="00295C7F" w:rsidP="00295C7F">
            <w:pPr>
              <w:jc w:val="center"/>
            </w:pPr>
          </w:p>
        </w:tc>
        <w:tc>
          <w:tcPr>
            <w:tcW w:w="942" w:type="dxa"/>
          </w:tcPr>
          <w:p w14:paraId="09A7DC5A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942" w:type="dxa"/>
          </w:tcPr>
          <w:p w14:paraId="07BD2996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942" w:type="dxa"/>
          </w:tcPr>
          <w:p w14:paraId="7EF11E81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</w:tr>
      <w:tr w:rsidR="00D15A82" w14:paraId="7C8B74EB" w14:textId="77777777" w:rsidTr="00295C7F">
        <w:tc>
          <w:tcPr>
            <w:tcW w:w="524" w:type="dxa"/>
          </w:tcPr>
          <w:p w14:paraId="51813CC1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7" w:type="dxa"/>
          </w:tcPr>
          <w:p w14:paraId="660499AC" w14:textId="77777777" w:rsidR="00295C7F" w:rsidRDefault="00295C7F" w:rsidP="00D15A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t>Администраци</w:t>
            </w:r>
            <w:proofErr w:type="spellEnd"/>
            <w:r>
              <w:t xml:space="preserve"> я</w:t>
            </w:r>
            <w:r w:rsidR="00D15A82">
              <w:t xml:space="preserve"> </w:t>
            </w:r>
            <w:proofErr w:type="spellStart"/>
            <w:r>
              <w:t>Н</w:t>
            </w:r>
            <w:r w:rsidR="00D15A82">
              <w:t>овомеловского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1008" w:type="dxa"/>
          </w:tcPr>
          <w:p w14:paraId="598838FE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708" w:type="dxa"/>
          </w:tcPr>
          <w:p w14:paraId="59FF5C7C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7745</w:t>
            </w:r>
          </w:p>
        </w:tc>
        <w:tc>
          <w:tcPr>
            <w:tcW w:w="1708" w:type="dxa"/>
          </w:tcPr>
          <w:p w14:paraId="348BF6AF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121,01</w:t>
            </w:r>
          </w:p>
        </w:tc>
        <w:tc>
          <w:tcPr>
            <w:tcW w:w="942" w:type="dxa"/>
          </w:tcPr>
          <w:p w14:paraId="78837827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117,38</w:t>
            </w:r>
          </w:p>
        </w:tc>
        <w:tc>
          <w:tcPr>
            <w:tcW w:w="942" w:type="dxa"/>
          </w:tcPr>
          <w:p w14:paraId="66A5758A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113,86</w:t>
            </w:r>
          </w:p>
        </w:tc>
        <w:tc>
          <w:tcPr>
            <w:tcW w:w="942" w:type="dxa"/>
          </w:tcPr>
          <w:p w14:paraId="749B1542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110,44</w:t>
            </w:r>
          </w:p>
        </w:tc>
      </w:tr>
      <w:tr w:rsidR="00D15A82" w14:paraId="4544D17E" w14:textId="77777777" w:rsidTr="00295C7F">
        <w:tc>
          <w:tcPr>
            <w:tcW w:w="524" w:type="dxa"/>
          </w:tcPr>
          <w:p w14:paraId="0D11439A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7" w:type="dxa"/>
          </w:tcPr>
          <w:p w14:paraId="6A5B1188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14:paraId="42BC7D27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8" w:type="dxa"/>
          </w:tcPr>
          <w:p w14:paraId="541A067A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8" w:type="dxa"/>
          </w:tcPr>
          <w:p w14:paraId="057750D6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2" w:type="dxa"/>
          </w:tcPr>
          <w:p w14:paraId="4D64E567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2" w:type="dxa"/>
          </w:tcPr>
          <w:p w14:paraId="32C17B15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2" w:type="dxa"/>
          </w:tcPr>
          <w:p w14:paraId="439BA63A" w14:textId="77777777" w:rsidR="00295C7F" w:rsidRDefault="00295C7F" w:rsidP="00295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C25A11E" w14:textId="77777777" w:rsidR="00295C7F" w:rsidRDefault="00295C7F" w:rsidP="00295C7F">
      <w:pPr>
        <w:tabs>
          <w:tab w:val="left" w:pos="435"/>
        </w:tabs>
        <w:rPr>
          <w:rFonts w:ascii="Times New Roman" w:hAnsi="Times New Roman" w:cs="Times New Roman"/>
          <w:b/>
          <w:sz w:val="28"/>
          <w:szCs w:val="28"/>
        </w:rPr>
      </w:pPr>
      <w:r w:rsidRPr="00295C7F">
        <w:rPr>
          <w:rFonts w:ascii="Times New Roman" w:hAnsi="Times New Roman" w:cs="Times New Roman"/>
          <w:b/>
          <w:sz w:val="28"/>
          <w:szCs w:val="28"/>
        </w:rPr>
        <w:tab/>
      </w:r>
    </w:p>
    <w:p w14:paraId="4AA2EDA4" w14:textId="77777777" w:rsidR="00295C7F" w:rsidRDefault="00295C7F" w:rsidP="00295C7F">
      <w:pPr>
        <w:tabs>
          <w:tab w:val="left" w:pos="435"/>
        </w:tabs>
        <w:rPr>
          <w:rFonts w:ascii="Times New Roman" w:hAnsi="Times New Roman" w:cs="Times New Roman"/>
          <w:sz w:val="28"/>
          <w:szCs w:val="28"/>
        </w:rPr>
      </w:pPr>
      <w:r w:rsidRPr="00295C7F">
        <w:rPr>
          <w:rFonts w:ascii="Times New Roman" w:hAnsi="Times New Roman" w:cs="Times New Roman"/>
          <w:sz w:val="28"/>
          <w:szCs w:val="28"/>
        </w:rPr>
        <w:t>5.3. Анализ эффективности уличного освещения</w:t>
      </w:r>
    </w:p>
    <w:p w14:paraId="67837C3A" w14:textId="77777777" w:rsidR="00295C7F" w:rsidRDefault="00295C7F" w:rsidP="00295C7F">
      <w:pPr>
        <w:tabs>
          <w:tab w:val="left" w:pos="435"/>
        </w:tabs>
        <w:rPr>
          <w:rFonts w:ascii="Times New Roman" w:hAnsi="Times New Roman" w:cs="Times New Roman"/>
          <w:sz w:val="28"/>
          <w:szCs w:val="28"/>
        </w:rPr>
      </w:pPr>
      <w:r w:rsidRPr="00295C7F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Pr="00295C7F">
        <w:rPr>
          <w:rFonts w:ascii="Times New Roman" w:hAnsi="Times New Roman" w:cs="Times New Roman"/>
          <w:sz w:val="28"/>
          <w:szCs w:val="28"/>
        </w:rPr>
        <w:t xml:space="preserve"> сельсовета, отсутствует требуемое в полном объеме уличное освещение, что в ночное время не только нарушает комфортность проживания населения, но может сказаться на оказании своевременной первичной помощи при пожарной опасности, экстренной медицинской помощи и при других чрезвычайных ситуациях. </w:t>
      </w:r>
    </w:p>
    <w:p w14:paraId="3A419A22" w14:textId="77777777" w:rsidR="00295C7F" w:rsidRDefault="00295C7F" w:rsidP="00295C7F">
      <w:pPr>
        <w:tabs>
          <w:tab w:val="left" w:pos="435"/>
        </w:tabs>
        <w:rPr>
          <w:rFonts w:ascii="Times New Roman" w:hAnsi="Times New Roman" w:cs="Times New Roman"/>
          <w:sz w:val="28"/>
          <w:szCs w:val="28"/>
        </w:rPr>
      </w:pPr>
      <w:r w:rsidRPr="00295C7F">
        <w:rPr>
          <w:rFonts w:ascii="Times New Roman" w:hAnsi="Times New Roman" w:cs="Times New Roman"/>
          <w:sz w:val="28"/>
          <w:szCs w:val="28"/>
        </w:rPr>
        <w:t>количество светильников должно соответствовать нормам уличного освещения сельских поселений согласно СНИП 23-05-2010 (СП 323.1325800.2017).</w:t>
      </w:r>
    </w:p>
    <w:p w14:paraId="01C2D4C2" w14:textId="77777777" w:rsidR="00531CED" w:rsidRDefault="00295C7F" w:rsidP="00295C7F">
      <w:pPr>
        <w:tabs>
          <w:tab w:val="left" w:pos="435"/>
        </w:tabs>
        <w:rPr>
          <w:rFonts w:ascii="Times New Roman" w:hAnsi="Times New Roman" w:cs="Times New Roman"/>
          <w:sz w:val="28"/>
          <w:szCs w:val="28"/>
        </w:rPr>
      </w:pPr>
      <w:r w:rsidRPr="00295C7F">
        <w:rPr>
          <w:rFonts w:ascii="Times New Roman" w:hAnsi="Times New Roman" w:cs="Times New Roman"/>
          <w:sz w:val="28"/>
          <w:szCs w:val="28"/>
        </w:rPr>
        <w:t xml:space="preserve"> Существующая система уличного освещения </w:t>
      </w:r>
      <w:proofErr w:type="spellStart"/>
      <w:r w:rsidR="00531CED"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Pr="00295C7F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531CED">
        <w:rPr>
          <w:rFonts w:ascii="Times New Roman" w:hAnsi="Times New Roman" w:cs="Times New Roman"/>
          <w:sz w:val="28"/>
          <w:szCs w:val="28"/>
        </w:rPr>
        <w:t xml:space="preserve"> представлена в таблице.</w:t>
      </w:r>
    </w:p>
    <w:p w14:paraId="2A68D81E" w14:textId="77777777" w:rsidR="00531CED" w:rsidRDefault="00531CED" w:rsidP="00295C7F">
      <w:pPr>
        <w:tabs>
          <w:tab w:val="left" w:pos="435"/>
        </w:tabs>
        <w:rPr>
          <w:rFonts w:ascii="Times New Roman" w:hAnsi="Times New Roman" w:cs="Times New Roman"/>
          <w:sz w:val="28"/>
          <w:szCs w:val="28"/>
        </w:rPr>
      </w:pPr>
    </w:p>
    <w:p w14:paraId="1337AEE0" w14:textId="77777777" w:rsidR="00531CED" w:rsidRDefault="00531CED" w:rsidP="00295C7F">
      <w:pPr>
        <w:tabs>
          <w:tab w:val="left" w:pos="435"/>
        </w:tabs>
        <w:rPr>
          <w:rFonts w:ascii="Times New Roman" w:hAnsi="Times New Roman" w:cs="Times New Roman"/>
          <w:sz w:val="28"/>
          <w:szCs w:val="28"/>
        </w:rPr>
      </w:pPr>
    </w:p>
    <w:p w14:paraId="5A3C85CA" w14:textId="77777777" w:rsidR="00531CED" w:rsidRDefault="00531CED" w:rsidP="00295C7F">
      <w:pPr>
        <w:tabs>
          <w:tab w:val="left" w:pos="435"/>
        </w:tabs>
        <w:rPr>
          <w:rFonts w:ascii="Times New Roman" w:hAnsi="Times New Roman" w:cs="Times New Roman"/>
          <w:sz w:val="28"/>
          <w:szCs w:val="28"/>
        </w:rPr>
      </w:pPr>
    </w:p>
    <w:p w14:paraId="5EE57BFC" w14:textId="77777777" w:rsidR="00531CED" w:rsidRDefault="00531CED" w:rsidP="00295C7F">
      <w:pPr>
        <w:tabs>
          <w:tab w:val="left" w:pos="435"/>
        </w:tabs>
        <w:rPr>
          <w:rFonts w:ascii="Times New Roman" w:hAnsi="Times New Roman" w:cs="Times New Roman"/>
          <w:sz w:val="28"/>
          <w:szCs w:val="28"/>
        </w:rPr>
      </w:pPr>
    </w:p>
    <w:p w14:paraId="24D25814" w14:textId="77777777" w:rsidR="00D15A82" w:rsidRDefault="00D15A82" w:rsidP="00295C7F">
      <w:pPr>
        <w:tabs>
          <w:tab w:val="left" w:pos="435"/>
        </w:tabs>
        <w:rPr>
          <w:rFonts w:ascii="Times New Roman" w:hAnsi="Times New Roman" w:cs="Times New Roman"/>
          <w:sz w:val="28"/>
          <w:szCs w:val="28"/>
        </w:rPr>
      </w:pPr>
    </w:p>
    <w:p w14:paraId="3489AF76" w14:textId="77777777" w:rsidR="00D15A82" w:rsidRDefault="00D15A82" w:rsidP="00295C7F">
      <w:pPr>
        <w:tabs>
          <w:tab w:val="left" w:pos="435"/>
        </w:tabs>
        <w:rPr>
          <w:rFonts w:ascii="Times New Roman" w:hAnsi="Times New Roman" w:cs="Times New Roman"/>
          <w:sz w:val="28"/>
          <w:szCs w:val="28"/>
        </w:rPr>
      </w:pPr>
    </w:p>
    <w:p w14:paraId="211D248D" w14:textId="77777777" w:rsidR="00295C7F" w:rsidRDefault="00295C7F" w:rsidP="00295C7F">
      <w:pPr>
        <w:tabs>
          <w:tab w:val="left" w:pos="435"/>
        </w:tabs>
        <w:rPr>
          <w:rFonts w:ascii="Times New Roman" w:hAnsi="Times New Roman" w:cs="Times New Roman"/>
          <w:b/>
          <w:sz w:val="28"/>
          <w:szCs w:val="28"/>
        </w:rPr>
      </w:pPr>
      <w:r w:rsidRPr="00295C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Таблица 9 Система уличного освещения </w:t>
      </w:r>
      <w:proofErr w:type="spellStart"/>
      <w:r w:rsidR="00531CED">
        <w:rPr>
          <w:rFonts w:ascii="Times New Roman" w:hAnsi="Times New Roman" w:cs="Times New Roman"/>
          <w:b/>
          <w:sz w:val="28"/>
          <w:szCs w:val="28"/>
        </w:rPr>
        <w:t>Новомеловского</w:t>
      </w:r>
      <w:proofErr w:type="spellEnd"/>
      <w:r w:rsidRPr="00295C7F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tbl>
      <w:tblPr>
        <w:tblStyle w:val="a3"/>
        <w:tblW w:w="9585" w:type="dxa"/>
        <w:tblLayout w:type="fixed"/>
        <w:tblLook w:val="04A0" w:firstRow="1" w:lastRow="0" w:firstColumn="1" w:lastColumn="0" w:noHBand="0" w:noVBand="1"/>
      </w:tblPr>
      <w:tblGrid>
        <w:gridCol w:w="485"/>
        <w:gridCol w:w="2317"/>
        <w:gridCol w:w="806"/>
        <w:gridCol w:w="964"/>
        <w:gridCol w:w="964"/>
        <w:gridCol w:w="1767"/>
        <w:gridCol w:w="2246"/>
        <w:gridCol w:w="36"/>
      </w:tblGrid>
      <w:tr w:rsidR="00295C7F" w14:paraId="3683E5E1" w14:textId="77777777" w:rsidTr="00531CED">
        <w:trPr>
          <w:gridAfter w:val="1"/>
          <w:wAfter w:w="36" w:type="dxa"/>
          <w:trHeight w:val="301"/>
        </w:trPr>
        <w:tc>
          <w:tcPr>
            <w:tcW w:w="485" w:type="dxa"/>
            <w:vMerge w:val="restart"/>
          </w:tcPr>
          <w:p w14:paraId="760FF12A" w14:textId="77777777" w:rsidR="00295C7F" w:rsidRDefault="00295C7F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17" w:type="dxa"/>
            <w:vMerge w:val="restart"/>
          </w:tcPr>
          <w:p w14:paraId="5CA3BE15" w14:textId="77777777" w:rsidR="00295C7F" w:rsidRDefault="00295C7F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Наименование населенных пунктов</w:t>
            </w:r>
          </w:p>
        </w:tc>
        <w:tc>
          <w:tcPr>
            <w:tcW w:w="6747" w:type="dxa"/>
            <w:gridSpan w:val="5"/>
          </w:tcPr>
          <w:p w14:paraId="10C02624" w14:textId="77777777" w:rsidR="00295C7F" w:rsidRDefault="00295C7F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Светильники</w:t>
            </w:r>
          </w:p>
        </w:tc>
      </w:tr>
      <w:tr w:rsidR="00531CED" w14:paraId="064156EC" w14:textId="77777777" w:rsidTr="00531CED">
        <w:trPr>
          <w:cantSplit/>
          <w:trHeight w:val="2551"/>
        </w:trPr>
        <w:tc>
          <w:tcPr>
            <w:tcW w:w="485" w:type="dxa"/>
            <w:vMerge/>
          </w:tcPr>
          <w:p w14:paraId="7D16C86B" w14:textId="77777777" w:rsidR="00295C7F" w:rsidRDefault="00295C7F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vMerge/>
          </w:tcPr>
          <w:p w14:paraId="6E13AF59" w14:textId="77777777" w:rsidR="00295C7F" w:rsidRDefault="00295C7F" w:rsidP="00295C7F"/>
        </w:tc>
        <w:tc>
          <w:tcPr>
            <w:tcW w:w="806" w:type="dxa"/>
            <w:textDirection w:val="btLr"/>
          </w:tcPr>
          <w:p w14:paraId="043ADA8D" w14:textId="77777777" w:rsidR="00295C7F" w:rsidRDefault="00295C7F" w:rsidP="00531CE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Требующееся общее количество светильников, </w:t>
            </w:r>
            <w:proofErr w:type="spellStart"/>
            <w:r>
              <w:t>шт</w:t>
            </w:r>
            <w:proofErr w:type="spellEnd"/>
          </w:p>
        </w:tc>
        <w:tc>
          <w:tcPr>
            <w:tcW w:w="964" w:type="dxa"/>
            <w:textDirection w:val="btLr"/>
          </w:tcPr>
          <w:p w14:paraId="60DF1861" w14:textId="77777777" w:rsidR="00295C7F" w:rsidRDefault="00531CED" w:rsidP="00531CE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Ф</w:t>
            </w:r>
            <w:r w:rsidR="00295C7F">
              <w:t xml:space="preserve">актически установлено, </w:t>
            </w:r>
            <w:proofErr w:type="spellStart"/>
            <w:r w:rsidR="00295C7F">
              <w:t>шт</w:t>
            </w:r>
            <w:proofErr w:type="spellEnd"/>
          </w:p>
        </w:tc>
        <w:tc>
          <w:tcPr>
            <w:tcW w:w="964" w:type="dxa"/>
            <w:textDirection w:val="btLr"/>
          </w:tcPr>
          <w:p w14:paraId="69B7342D" w14:textId="77777777" w:rsidR="00295C7F" w:rsidRDefault="00531CED" w:rsidP="00531CE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Из них </w:t>
            </w:r>
            <w:proofErr w:type="spellStart"/>
            <w:r>
              <w:t>энергоэкономичных</w:t>
            </w:r>
            <w:proofErr w:type="spellEnd"/>
            <w:r>
              <w:t xml:space="preserve">, </w:t>
            </w:r>
            <w:proofErr w:type="spellStart"/>
            <w:r>
              <w:t>шт</w:t>
            </w:r>
            <w:proofErr w:type="spellEnd"/>
          </w:p>
        </w:tc>
        <w:tc>
          <w:tcPr>
            <w:tcW w:w="1767" w:type="dxa"/>
            <w:textDirection w:val="btLr"/>
          </w:tcPr>
          <w:p w14:paraId="3459949D" w14:textId="77777777" w:rsidR="00295C7F" w:rsidRDefault="00531CED" w:rsidP="00531CE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Количество светильников, работающих в автоматизированной системе (</w:t>
            </w:r>
            <w:proofErr w:type="spellStart"/>
            <w:r>
              <w:t>денночь</w:t>
            </w:r>
            <w:proofErr w:type="spellEnd"/>
            <w:r>
              <w:t xml:space="preserve">), </w:t>
            </w:r>
            <w:proofErr w:type="spellStart"/>
            <w:r>
              <w:t>шт</w:t>
            </w:r>
            <w:proofErr w:type="spellEnd"/>
          </w:p>
        </w:tc>
        <w:tc>
          <w:tcPr>
            <w:tcW w:w="2282" w:type="dxa"/>
            <w:gridSpan w:val="2"/>
            <w:textDirection w:val="btLr"/>
          </w:tcPr>
          <w:p w14:paraId="6BA724F2" w14:textId="77777777" w:rsidR="00295C7F" w:rsidRDefault="00531CED" w:rsidP="00531CE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количество светильников, требующееся для освещения мест установки </w:t>
            </w:r>
            <w:proofErr w:type="spellStart"/>
            <w:r>
              <w:t>пожарны</w:t>
            </w:r>
            <w:proofErr w:type="spellEnd"/>
          </w:p>
        </w:tc>
      </w:tr>
      <w:tr w:rsidR="00531CED" w14:paraId="133F1F1E" w14:textId="77777777" w:rsidTr="00531CED">
        <w:trPr>
          <w:trHeight w:val="167"/>
        </w:trPr>
        <w:tc>
          <w:tcPr>
            <w:tcW w:w="485" w:type="dxa"/>
          </w:tcPr>
          <w:p w14:paraId="13B04AB8" w14:textId="77777777" w:rsidR="00295C7F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17" w:type="dxa"/>
          </w:tcPr>
          <w:p w14:paraId="6D2F240C" w14:textId="77777777" w:rsidR="00295C7F" w:rsidRDefault="00531CED" w:rsidP="0053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Новомеловое</w:t>
            </w:r>
          </w:p>
        </w:tc>
        <w:tc>
          <w:tcPr>
            <w:tcW w:w="806" w:type="dxa"/>
          </w:tcPr>
          <w:p w14:paraId="4486CAD5" w14:textId="77777777" w:rsidR="00295C7F" w:rsidRDefault="00295C7F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02202B91" w14:textId="77777777" w:rsidR="00295C7F" w:rsidRDefault="00295C7F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27341984" w14:textId="77777777" w:rsidR="00295C7F" w:rsidRDefault="00295C7F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14C3AD82" w14:textId="77777777" w:rsidR="00531CED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  <w:gridSpan w:val="2"/>
          </w:tcPr>
          <w:p w14:paraId="31E40275" w14:textId="77777777" w:rsidR="00295C7F" w:rsidRDefault="00295C7F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CED" w14:paraId="6815F452" w14:textId="77777777" w:rsidTr="00531CED">
        <w:trPr>
          <w:trHeight w:val="167"/>
        </w:trPr>
        <w:tc>
          <w:tcPr>
            <w:tcW w:w="485" w:type="dxa"/>
          </w:tcPr>
          <w:p w14:paraId="779988DA" w14:textId="77777777" w:rsidR="00531CED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17" w:type="dxa"/>
          </w:tcPr>
          <w:p w14:paraId="582413EC" w14:textId="77777777" w:rsidR="00531CED" w:rsidRDefault="00531CED" w:rsidP="0053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Старомеловое</w:t>
            </w:r>
            <w:proofErr w:type="spellEnd"/>
          </w:p>
        </w:tc>
        <w:tc>
          <w:tcPr>
            <w:tcW w:w="806" w:type="dxa"/>
          </w:tcPr>
          <w:p w14:paraId="7B1D20F8" w14:textId="77777777" w:rsidR="00531CED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2786BAF0" w14:textId="77777777" w:rsidR="00531CED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76BE51F1" w14:textId="77777777" w:rsidR="00531CED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E5A72B3" w14:textId="77777777" w:rsidR="00531CED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  <w:gridSpan w:val="2"/>
          </w:tcPr>
          <w:p w14:paraId="6EEF2972" w14:textId="77777777" w:rsidR="00531CED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CED" w14:paraId="7ED4F7B2" w14:textId="77777777" w:rsidTr="00531CED">
        <w:trPr>
          <w:trHeight w:val="151"/>
        </w:trPr>
        <w:tc>
          <w:tcPr>
            <w:tcW w:w="485" w:type="dxa"/>
          </w:tcPr>
          <w:p w14:paraId="2D4ADC03" w14:textId="77777777" w:rsidR="00531CED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17" w:type="dxa"/>
          </w:tcPr>
          <w:p w14:paraId="2BE719FC" w14:textId="77777777" w:rsidR="00531CED" w:rsidRDefault="00531CED" w:rsidP="00531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Мелавский</w:t>
            </w:r>
            <w:proofErr w:type="spellEnd"/>
          </w:p>
        </w:tc>
        <w:tc>
          <w:tcPr>
            <w:tcW w:w="806" w:type="dxa"/>
          </w:tcPr>
          <w:p w14:paraId="5BDCA98B" w14:textId="77777777" w:rsidR="00531CED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3B6120E6" w14:textId="77777777" w:rsidR="00531CED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14:paraId="1837E482" w14:textId="77777777" w:rsidR="00531CED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14:paraId="3346179C" w14:textId="77777777" w:rsidR="00531CED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  <w:gridSpan w:val="2"/>
          </w:tcPr>
          <w:p w14:paraId="230480FC" w14:textId="77777777" w:rsidR="00531CED" w:rsidRDefault="00531CED" w:rsidP="0029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2F51B0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</w:p>
    <w:p w14:paraId="715DA7AC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Необходимо с 2026 приступить к установке энергоэффективного освещения по мере возможностей местного бюджета. </w:t>
      </w:r>
    </w:p>
    <w:p w14:paraId="30F6706A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5.4. Анализ иных потребителей Перевод транспортных средств на газ нецелесообразен ввиду малой эксплуатационной нагрузки, а также большого уровня износа. </w:t>
      </w:r>
    </w:p>
    <w:p w14:paraId="794360F4" w14:textId="77777777" w:rsidR="00531CED" w:rsidRPr="00531CED" w:rsidRDefault="00531CED" w:rsidP="00531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CED">
        <w:rPr>
          <w:rFonts w:ascii="Times New Roman" w:hAnsi="Times New Roman" w:cs="Times New Roman"/>
          <w:b/>
          <w:sz w:val="28"/>
          <w:szCs w:val="28"/>
        </w:rPr>
        <w:t>6. ФИНАНСОВОЕ ОБЕСПЕЧЕНИЕ ПРОГРАММЫ</w:t>
      </w:r>
    </w:p>
    <w:p w14:paraId="28EB77AA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 Перечень возможных дополнительных источников для финансирования программы: </w:t>
      </w:r>
    </w:p>
    <w:p w14:paraId="6C5A7485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- из бюджетов федерального и областного уровня при участии в федеральных и областных программах. </w:t>
      </w:r>
    </w:p>
    <w:p w14:paraId="65350242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- из бюджета муниципального района Курской области; </w:t>
      </w:r>
    </w:p>
    <w:p w14:paraId="3DA48634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- внебюджетных средств, заложенных в регулируемые цены и тарифы; </w:t>
      </w:r>
    </w:p>
    <w:p w14:paraId="6BBD45C4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- при использовании инструментов рыночной экономики – </w:t>
      </w:r>
      <w:proofErr w:type="spellStart"/>
      <w:r w:rsidRPr="00531CED">
        <w:rPr>
          <w:rFonts w:ascii="Times New Roman" w:hAnsi="Times New Roman" w:cs="Times New Roman"/>
          <w:sz w:val="28"/>
          <w:szCs w:val="28"/>
        </w:rPr>
        <w:t>энергосервис</w:t>
      </w:r>
      <w:proofErr w:type="spellEnd"/>
      <w:r w:rsidRPr="00531CED">
        <w:rPr>
          <w:rFonts w:ascii="Times New Roman" w:hAnsi="Times New Roman" w:cs="Times New Roman"/>
          <w:sz w:val="28"/>
          <w:szCs w:val="28"/>
        </w:rPr>
        <w:t xml:space="preserve"> и лизинг. </w:t>
      </w:r>
    </w:p>
    <w:p w14:paraId="572A57FA" w14:textId="77777777" w:rsidR="00531CED" w:rsidRPr="00531CED" w:rsidRDefault="00531CED" w:rsidP="00531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CED">
        <w:rPr>
          <w:rFonts w:ascii="Times New Roman" w:hAnsi="Times New Roman" w:cs="Times New Roman"/>
          <w:b/>
          <w:sz w:val="28"/>
          <w:szCs w:val="28"/>
        </w:rPr>
        <w:t>7. МОНИТОРИНГ РЕЗУЛЬТАТОВ РЕАЛИЗАЦИИ ПРОГРАММЫ</w:t>
      </w:r>
    </w:p>
    <w:p w14:paraId="0E7E01B1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>С учетом сбалансированности программы по приоритетам проведения энергосбережения и повышения энергетической эффективности с использованием целевых показателей и критериев результат реализации программы определяется по изменению динамики целевых показателей</w:t>
      </w:r>
    </w:p>
    <w:p w14:paraId="13139E0C" w14:textId="77777777" w:rsidR="00531CED" w:rsidRDefault="00531CED" w:rsidP="00531C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A2F56B" w14:textId="77777777" w:rsidR="00531CED" w:rsidRPr="00531CED" w:rsidRDefault="00531CED" w:rsidP="00531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C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8. СУЩЕСТВУЮЩИЕ РИСКИ</w:t>
      </w:r>
    </w:p>
    <w:p w14:paraId="70ADF983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1. Отсутствие средств для финансирования программы </w:t>
      </w:r>
    </w:p>
    <w:p w14:paraId="5D4A094E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>2. Значительный рост цен на энергоэффективное оборудование</w:t>
      </w:r>
    </w:p>
    <w:p w14:paraId="7C53D2C5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 3. Выход на длительный срок коммерческих приборов учета энергоресурсов </w:t>
      </w:r>
    </w:p>
    <w:p w14:paraId="36C9BCD0" w14:textId="77777777" w:rsidR="00531CED" w:rsidRPr="00531CED" w:rsidRDefault="00531CED" w:rsidP="00531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CED">
        <w:rPr>
          <w:rFonts w:ascii="Times New Roman" w:hAnsi="Times New Roman" w:cs="Times New Roman"/>
          <w:b/>
          <w:sz w:val="28"/>
          <w:szCs w:val="28"/>
        </w:rPr>
        <w:t>9. СИСТЕМА УПРАВЛЕНИЯ РЕАЛИЗАЦИЕЙ ПРОГРАММЫ</w:t>
      </w:r>
    </w:p>
    <w:p w14:paraId="745D4B1B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>Текущее управление реализацией программы осуществляет глава муниципального образования.</w:t>
      </w:r>
    </w:p>
    <w:p w14:paraId="3A1738F4" w14:textId="77777777" w:rsidR="00531CED" w:rsidRPr="00531CED" w:rsidRDefault="00531CED" w:rsidP="00531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CED">
        <w:rPr>
          <w:rFonts w:ascii="Times New Roman" w:hAnsi="Times New Roman" w:cs="Times New Roman"/>
          <w:b/>
          <w:sz w:val="28"/>
          <w:szCs w:val="28"/>
        </w:rPr>
        <w:t>10. МЕТОДИКА ОЦЕНКИ ЭФФЕКТИВНОСТИ РЕАЛИЗАЦИИ МУНИЦИПАЛЬНОЙ ПРОГРАММЫ</w:t>
      </w:r>
    </w:p>
    <w:p w14:paraId="27F0C315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программы производится путем сравнения каждого фактически достигнутого целевого показателя за соответствующий год с его прогнозным значением, утвержденным программой. </w:t>
      </w:r>
    </w:p>
    <w:p w14:paraId="5A78B952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Эффективность реализации программы оценивается как степень фактического достижения целевого показателя по формуле: </w:t>
      </w:r>
    </w:p>
    <w:p w14:paraId="646A5D92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Э = </w:t>
      </w:r>
      <w:proofErr w:type="spellStart"/>
      <w:r w:rsidRPr="00531CED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531CE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531CED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Pr="00531CED">
        <w:rPr>
          <w:rFonts w:ascii="Times New Roman" w:hAnsi="Times New Roman" w:cs="Times New Roman"/>
          <w:sz w:val="28"/>
          <w:szCs w:val="28"/>
        </w:rPr>
        <w:t xml:space="preserve"> х 100 %, </w:t>
      </w:r>
    </w:p>
    <w:p w14:paraId="5F94A19F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531CED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531CED">
        <w:rPr>
          <w:rFonts w:ascii="Times New Roman" w:hAnsi="Times New Roman" w:cs="Times New Roman"/>
          <w:sz w:val="28"/>
          <w:szCs w:val="28"/>
        </w:rPr>
        <w:t xml:space="preserve"> – фактический показатель, достигнутый в ходе реализации программы, </w:t>
      </w:r>
    </w:p>
    <w:p w14:paraId="64094D11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1CED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Pr="00531CED">
        <w:rPr>
          <w:rFonts w:ascii="Times New Roman" w:hAnsi="Times New Roman" w:cs="Times New Roman"/>
          <w:sz w:val="28"/>
          <w:szCs w:val="28"/>
        </w:rPr>
        <w:t xml:space="preserve"> – нормативный показатель, утвержденный программой. </w:t>
      </w:r>
    </w:p>
    <w:p w14:paraId="53DE6C20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Программа реализуется эффективно если планируемые целевые показатели выполняются на 80 % и более. </w:t>
      </w:r>
    </w:p>
    <w:p w14:paraId="16E6F77F" w14:textId="77777777" w:rsidR="00531CED" w:rsidRDefault="00531CED" w:rsidP="00531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CE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35B17DE2" w14:textId="77777777" w:rsidR="00531CED" w:rsidRPr="00531CED" w:rsidRDefault="00531CED" w:rsidP="00531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CE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75370A29" w14:textId="77777777" w:rsid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Новомеловского</w:t>
      </w:r>
      <w:proofErr w:type="spellEnd"/>
      <w:r w:rsidRPr="00531CED">
        <w:rPr>
          <w:rFonts w:ascii="Times New Roman" w:hAnsi="Times New Roman" w:cs="Times New Roman"/>
          <w:sz w:val="28"/>
          <w:szCs w:val="28"/>
        </w:rPr>
        <w:t xml:space="preserve"> сельсовета Горшеченского района предусматривает: </w:t>
      </w:r>
    </w:p>
    <w:p w14:paraId="5B8DB689" w14:textId="77777777" w:rsidR="00295C7F" w:rsidRPr="00531CED" w:rsidRDefault="00531CED" w:rsidP="00295C7F">
      <w:pPr>
        <w:rPr>
          <w:rFonts w:ascii="Times New Roman" w:hAnsi="Times New Roman" w:cs="Times New Roman"/>
          <w:sz w:val="28"/>
          <w:szCs w:val="28"/>
        </w:rPr>
      </w:pPr>
      <w:r w:rsidRPr="00531CED">
        <w:rPr>
          <w:rFonts w:ascii="Times New Roman" w:hAnsi="Times New Roman" w:cs="Times New Roman"/>
          <w:sz w:val="28"/>
          <w:szCs w:val="28"/>
        </w:rPr>
        <w:t>- организацию учета и контроля по рациональному использованию, нормированию и лимитированию энергоресурсов;</w:t>
      </w:r>
    </w:p>
    <w:sectPr w:rsidR="00295C7F" w:rsidRPr="00531CED" w:rsidSect="00EB1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C6"/>
    <w:rsid w:val="001E1CE0"/>
    <w:rsid w:val="00295C7F"/>
    <w:rsid w:val="003D0416"/>
    <w:rsid w:val="00405D30"/>
    <w:rsid w:val="005262CB"/>
    <w:rsid w:val="00531CED"/>
    <w:rsid w:val="007235C6"/>
    <w:rsid w:val="007F5C29"/>
    <w:rsid w:val="00A304D5"/>
    <w:rsid w:val="00AC61EA"/>
    <w:rsid w:val="00B77889"/>
    <w:rsid w:val="00BF0A69"/>
    <w:rsid w:val="00CE7200"/>
    <w:rsid w:val="00D035C8"/>
    <w:rsid w:val="00D15A82"/>
    <w:rsid w:val="00EB1F3C"/>
    <w:rsid w:val="00FA1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9CF6"/>
  <w15:docId w15:val="{C69D5D87-89A4-451E-BC39-6716BA80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0D554-25BD-4A80-84ED-1D26602F2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4392</Words>
  <Characters>25037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LION</cp:lastModifiedBy>
  <cp:revision>2</cp:revision>
  <dcterms:created xsi:type="dcterms:W3CDTF">2026-06-09T13:53:00Z</dcterms:created>
  <dcterms:modified xsi:type="dcterms:W3CDTF">2026-06-09T13:53:00Z</dcterms:modified>
</cp:coreProperties>
</file>