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49" w:rsidRDefault="006D7678">
      <w:pPr>
        <w:jc w:val="center"/>
        <w:rPr>
          <w:rFonts w:ascii="Arial" w:hAnsi="Arial" w:cs="Arial"/>
          <w:b/>
          <w:bCs/>
          <w:sz w:val="32"/>
          <w:szCs w:val="32"/>
        </w:rPr>
      </w:pPr>
      <w:r>
        <w:rPr>
          <w:rFonts w:ascii="Arial" w:hAnsi="Arial" w:cs="Arial"/>
          <w:b/>
          <w:bCs/>
          <w:sz w:val="32"/>
          <w:szCs w:val="32"/>
        </w:rPr>
        <w:t xml:space="preserve">АДМИНИСТРАЦИЯ  </w:t>
      </w:r>
    </w:p>
    <w:p w:rsidR="00564B49" w:rsidRDefault="006D7678">
      <w:pPr>
        <w:jc w:val="center"/>
        <w:rPr>
          <w:rFonts w:ascii="Arial" w:hAnsi="Arial" w:cs="Arial"/>
          <w:b/>
          <w:bCs/>
          <w:sz w:val="32"/>
          <w:szCs w:val="32"/>
        </w:rPr>
      </w:pPr>
      <w:r>
        <w:rPr>
          <w:rFonts w:ascii="Arial" w:hAnsi="Arial" w:cs="Arial"/>
          <w:b/>
          <w:bCs/>
          <w:sz w:val="32"/>
          <w:szCs w:val="32"/>
        </w:rPr>
        <w:t>Н</w:t>
      </w:r>
      <w:r w:rsidR="00FA0F7B">
        <w:rPr>
          <w:rFonts w:ascii="Arial" w:hAnsi="Arial" w:cs="Arial"/>
          <w:b/>
          <w:bCs/>
          <w:sz w:val="32"/>
          <w:szCs w:val="32"/>
        </w:rPr>
        <w:t>ОВОМЕЛОВСКОГО</w:t>
      </w:r>
      <w:r>
        <w:rPr>
          <w:rFonts w:ascii="Arial" w:hAnsi="Arial" w:cs="Arial"/>
          <w:b/>
          <w:bCs/>
          <w:sz w:val="32"/>
          <w:szCs w:val="32"/>
        </w:rPr>
        <w:t xml:space="preserve"> СЕЛЬСОВЕТА</w:t>
      </w:r>
    </w:p>
    <w:p w:rsidR="00564B49" w:rsidRDefault="006D7678">
      <w:pPr>
        <w:ind w:left="-539"/>
        <w:jc w:val="center"/>
        <w:rPr>
          <w:rFonts w:ascii="Arial" w:hAnsi="Arial" w:cs="Arial"/>
          <w:b/>
          <w:bCs/>
          <w:sz w:val="32"/>
          <w:szCs w:val="32"/>
        </w:rPr>
      </w:pPr>
      <w:r>
        <w:rPr>
          <w:rFonts w:ascii="Arial" w:hAnsi="Arial" w:cs="Arial"/>
          <w:b/>
          <w:bCs/>
          <w:sz w:val="32"/>
          <w:szCs w:val="32"/>
        </w:rPr>
        <w:t>ГОРШЕЧЕНСКОГО РАЙОНА   КУРСКОЙ ОБЛАСТИ</w:t>
      </w:r>
    </w:p>
    <w:p w:rsidR="00564B49" w:rsidRDefault="00564B49">
      <w:pPr>
        <w:outlineLvl w:val="0"/>
        <w:rPr>
          <w:rFonts w:ascii="Arial" w:hAnsi="Arial" w:cs="Arial"/>
          <w:b/>
          <w:bCs/>
          <w:sz w:val="32"/>
          <w:szCs w:val="32"/>
        </w:rPr>
      </w:pPr>
    </w:p>
    <w:p w:rsidR="00564B49" w:rsidRDefault="006D7678">
      <w:pPr>
        <w:jc w:val="center"/>
        <w:outlineLvl w:val="0"/>
        <w:rPr>
          <w:rFonts w:ascii="Arial" w:hAnsi="Arial" w:cs="Arial"/>
          <w:b/>
          <w:bCs/>
          <w:sz w:val="32"/>
          <w:szCs w:val="32"/>
        </w:rPr>
      </w:pPr>
      <w:r>
        <w:rPr>
          <w:rFonts w:ascii="Arial" w:hAnsi="Arial" w:cs="Arial"/>
          <w:b/>
          <w:bCs/>
          <w:sz w:val="32"/>
          <w:szCs w:val="32"/>
        </w:rPr>
        <w:t>ПОСТАНОВЛЕНИЕ</w:t>
      </w:r>
    </w:p>
    <w:p w:rsidR="00564B49" w:rsidRDefault="00564B49">
      <w:pPr>
        <w:jc w:val="center"/>
        <w:outlineLvl w:val="0"/>
        <w:rPr>
          <w:rFonts w:ascii="Arial" w:hAnsi="Arial" w:cs="Arial"/>
          <w:b/>
          <w:bCs/>
          <w:sz w:val="32"/>
          <w:szCs w:val="32"/>
        </w:rPr>
      </w:pPr>
    </w:p>
    <w:p w:rsidR="00564B49" w:rsidRDefault="006D7678">
      <w:pPr>
        <w:jc w:val="center"/>
        <w:outlineLvl w:val="0"/>
        <w:rPr>
          <w:rFonts w:ascii="Arial" w:hAnsi="Arial"/>
        </w:rPr>
      </w:pPr>
      <w:r>
        <w:rPr>
          <w:rFonts w:ascii="Arial" w:hAnsi="Arial" w:cs="Arial"/>
          <w:b/>
          <w:bCs/>
          <w:sz w:val="32"/>
          <w:szCs w:val="32"/>
        </w:rPr>
        <w:t xml:space="preserve">От 07.02.2022 года    № </w:t>
      </w:r>
      <w:r w:rsidR="00265537">
        <w:rPr>
          <w:rFonts w:ascii="Arial" w:hAnsi="Arial" w:cs="Arial"/>
          <w:b/>
          <w:bCs/>
          <w:sz w:val="32"/>
          <w:szCs w:val="32"/>
        </w:rPr>
        <w:t>2</w:t>
      </w:r>
    </w:p>
    <w:p w:rsidR="00564B49" w:rsidRDefault="00564B49">
      <w:pPr>
        <w:jc w:val="center"/>
        <w:outlineLvl w:val="0"/>
        <w:rPr>
          <w:rFonts w:ascii="Arial" w:hAnsi="Arial" w:cs="Arial"/>
          <w:b/>
          <w:bCs/>
          <w:sz w:val="32"/>
          <w:szCs w:val="32"/>
        </w:rPr>
      </w:pPr>
    </w:p>
    <w:p w:rsidR="00564B49" w:rsidRDefault="006D7678">
      <w:pPr>
        <w:ind w:firstLine="709"/>
        <w:jc w:val="center"/>
      </w:pPr>
      <w:r>
        <w:rPr>
          <w:rFonts w:ascii="Arial" w:hAnsi="Arial" w:cs="Arial"/>
          <w:b/>
          <w:sz w:val="32"/>
          <w:szCs w:val="32"/>
        </w:rPr>
        <w:t xml:space="preserve">Об утверждении административного регламента по предоставлению муниципальной услуги </w:t>
      </w:r>
      <w:r>
        <w:rPr>
          <w:rFonts w:ascii="Arial" w:hAnsi="Arial" w:cs="Arial"/>
          <w:b/>
          <w:bCs/>
          <w:sz w:val="32"/>
          <w:szCs w:val="32"/>
        </w:rPr>
        <w:t>«Присвоение адреса объекту адресации, изменение, аннулирование такого адреса».</w:t>
      </w:r>
    </w:p>
    <w:p w:rsidR="00564B49" w:rsidRDefault="006D7678">
      <w:pPr>
        <w:widowControl w:val="0"/>
        <w:ind w:firstLine="540"/>
        <w:jc w:val="both"/>
        <w:outlineLvl w:val="0"/>
      </w:pPr>
      <w:r>
        <w:rPr>
          <w:rFonts w:ascii="Arial" w:hAnsi="Arial" w:cs="Arial"/>
          <w:sz w:val="24"/>
          <w:szCs w:val="24"/>
        </w:rPr>
        <w:t>В целях осуществления административной реформы на территории муниципального образования "</w:t>
      </w:r>
      <w:proofErr w:type="spellStart"/>
      <w:r>
        <w:rPr>
          <w:rFonts w:ascii="Arial" w:hAnsi="Arial" w:cs="Arial"/>
          <w:sz w:val="24"/>
          <w:szCs w:val="24"/>
        </w:rPr>
        <w:t>Н</w:t>
      </w:r>
      <w:r w:rsidR="00FA0F7B">
        <w:rPr>
          <w:rFonts w:ascii="Arial" w:hAnsi="Arial" w:cs="Arial"/>
          <w:sz w:val="24"/>
          <w:szCs w:val="24"/>
        </w:rPr>
        <w:t>овомеловский</w:t>
      </w:r>
      <w:proofErr w:type="spellEnd"/>
      <w:r>
        <w:rPr>
          <w:rFonts w:ascii="Arial" w:hAnsi="Arial" w:cs="Arial"/>
          <w:sz w:val="24"/>
          <w:szCs w:val="24"/>
        </w:rPr>
        <w:t xml:space="preserve"> сельсовет", в соответствии  Федеральным </w:t>
      </w:r>
      <w:hyperlink r:id="rId4">
        <w:r>
          <w:rPr>
            <w:rFonts w:ascii="Arial" w:hAnsi="Arial" w:cs="Arial"/>
            <w:color w:val="000000"/>
            <w:sz w:val="24"/>
            <w:szCs w:val="24"/>
          </w:rPr>
          <w:t>законом</w:t>
        </w:r>
      </w:hyperlink>
      <w:r>
        <w:rPr>
          <w:rFonts w:ascii="Arial" w:hAnsi="Arial" w:cs="Arial"/>
          <w:sz w:val="24"/>
          <w:szCs w:val="24"/>
        </w:rPr>
        <w:t xml:space="preserve"> от 27.07.2010 N 210-ФЗ "Об организации предоставления государственных и муниципальных услуг", </w:t>
      </w:r>
      <w:hyperlink r:id="rId5">
        <w:r>
          <w:rPr>
            <w:rFonts w:ascii="Arial" w:hAnsi="Arial" w:cs="Arial"/>
            <w:color w:val="000000"/>
            <w:sz w:val="24"/>
            <w:szCs w:val="24"/>
          </w:rPr>
          <w:t>Распоряжением</w:t>
        </w:r>
      </w:hyperlink>
      <w:r>
        <w:rPr>
          <w:rFonts w:ascii="Arial" w:hAnsi="Arial" w:cs="Arial"/>
          <w:sz w:val="24"/>
          <w:szCs w:val="24"/>
        </w:rPr>
        <w:t xml:space="preserve"> Правительства Российской Федерации от 17.12.2009 N 1993-р "Об утверждении сводного перечня первоочередных государственных и муниципальных услуг, предоставляемых в электронном виде", постановлением Правительства Российской Федерации от 04.09.2020 года №1355</w:t>
      </w:r>
      <w:proofErr w:type="gramStart"/>
      <w:r>
        <w:rPr>
          <w:rFonts w:ascii="Arial" w:hAnsi="Arial" w:cs="Arial"/>
          <w:sz w:val="24"/>
          <w:szCs w:val="24"/>
        </w:rPr>
        <w:t xml:space="preserve"> №О</w:t>
      </w:r>
      <w:proofErr w:type="gramEnd"/>
      <w:r>
        <w:rPr>
          <w:rFonts w:ascii="Arial" w:hAnsi="Arial" w:cs="Arial"/>
          <w:sz w:val="24"/>
          <w:szCs w:val="24"/>
        </w:rPr>
        <w:t xml:space="preserve"> внесении изменений в Правила присвоения, изменения и аннулирования адресов», </w:t>
      </w:r>
      <w:r>
        <w:rPr>
          <w:rFonts w:ascii="Arial" w:hAnsi="Arial" w:cs="Arial"/>
          <w:bCs/>
          <w:sz w:val="24"/>
          <w:szCs w:val="24"/>
        </w:rPr>
        <w:t>постановлением  Администрации</w:t>
      </w:r>
      <w:r w:rsidR="00FA0F7B">
        <w:rPr>
          <w:rFonts w:ascii="Arial" w:hAnsi="Arial" w:cs="Arial"/>
          <w:bCs/>
          <w:sz w:val="24"/>
          <w:szCs w:val="24"/>
        </w:rPr>
        <w:t xml:space="preserve"> </w:t>
      </w:r>
      <w:proofErr w:type="spellStart"/>
      <w:r w:rsidR="00FA0F7B">
        <w:rPr>
          <w:rFonts w:ascii="Arial" w:hAnsi="Arial" w:cs="Arial"/>
          <w:bCs/>
          <w:sz w:val="24"/>
          <w:szCs w:val="24"/>
        </w:rPr>
        <w:t>Новомеловского</w:t>
      </w:r>
      <w:proofErr w:type="spellEnd"/>
      <w:r>
        <w:rPr>
          <w:rFonts w:ascii="Arial" w:hAnsi="Arial" w:cs="Arial"/>
          <w:bCs/>
          <w:sz w:val="24"/>
          <w:szCs w:val="24"/>
        </w:rPr>
        <w:t xml:space="preserve">  сельсовета  </w:t>
      </w:r>
      <w:proofErr w:type="spellStart"/>
      <w:r>
        <w:rPr>
          <w:rFonts w:ascii="Arial" w:hAnsi="Arial" w:cs="Arial"/>
          <w:bCs/>
          <w:sz w:val="24"/>
          <w:szCs w:val="24"/>
        </w:rPr>
        <w:t>Горшеченского</w:t>
      </w:r>
      <w:proofErr w:type="spellEnd"/>
      <w:r>
        <w:rPr>
          <w:rFonts w:ascii="Arial" w:hAnsi="Arial" w:cs="Arial"/>
          <w:bCs/>
          <w:sz w:val="24"/>
          <w:szCs w:val="24"/>
        </w:rPr>
        <w:t xml:space="preserve"> района от </w:t>
      </w:r>
      <w:r w:rsidR="00FA0F7B">
        <w:rPr>
          <w:rFonts w:ascii="Arial" w:hAnsi="Arial" w:cs="Arial"/>
          <w:bCs/>
          <w:sz w:val="24"/>
          <w:szCs w:val="24"/>
        </w:rPr>
        <w:t>26.10</w:t>
      </w:r>
      <w:r>
        <w:rPr>
          <w:rFonts w:ascii="Arial" w:hAnsi="Arial" w:cs="Arial"/>
          <w:bCs/>
          <w:sz w:val="24"/>
          <w:szCs w:val="24"/>
        </w:rPr>
        <w:t>.2018 года №</w:t>
      </w:r>
      <w:r w:rsidR="00FA0F7B">
        <w:rPr>
          <w:rFonts w:ascii="Arial" w:hAnsi="Arial" w:cs="Arial"/>
          <w:bCs/>
          <w:sz w:val="24"/>
          <w:szCs w:val="24"/>
        </w:rPr>
        <w:t>85</w:t>
      </w:r>
      <w:r>
        <w:rPr>
          <w:rFonts w:ascii="Arial" w:hAnsi="Arial" w:cs="Arial"/>
          <w:bCs/>
          <w:sz w:val="24"/>
          <w:szCs w:val="24"/>
        </w:rPr>
        <w:t xml:space="preserve"> «О разработке и утверждении административных регламентов предоставления муниципальных услуг»</w:t>
      </w:r>
      <w:r>
        <w:rPr>
          <w:rFonts w:ascii="Arial" w:hAnsi="Arial" w:cs="Arial"/>
          <w:sz w:val="24"/>
          <w:szCs w:val="24"/>
        </w:rPr>
        <w:t>,  Администрация</w:t>
      </w:r>
      <w:r w:rsidR="00FA0F7B">
        <w:rPr>
          <w:rFonts w:ascii="Arial" w:hAnsi="Arial" w:cs="Arial"/>
          <w:sz w:val="24"/>
          <w:szCs w:val="24"/>
        </w:rPr>
        <w:t xml:space="preserve"> </w:t>
      </w:r>
      <w:proofErr w:type="spellStart"/>
      <w:r w:rsidR="00FA0F7B">
        <w:rPr>
          <w:rFonts w:ascii="Arial" w:hAnsi="Arial" w:cs="Arial"/>
          <w:sz w:val="24"/>
          <w:szCs w:val="24"/>
        </w:rPr>
        <w:t>Новомеловского</w:t>
      </w:r>
      <w:proofErr w:type="spellEnd"/>
      <w:r>
        <w:rPr>
          <w:rFonts w:ascii="Arial" w:hAnsi="Arial" w:cs="Arial"/>
          <w:sz w:val="24"/>
          <w:szCs w:val="24"/>
        </w:rPr>
        <w:t xml:space="preserve"> сельсовета ПОСТАНОВЛЯЕТ:</w:t>
      </w:r>
    </w:p>
    <w:p w:rsidR="00564B49" w:rsidRDefault="006D7678">
      <w:pPr>
        <w:jc w:val="both"/>
      </w:pPr>
      <w:r>
        <w:rPr>
          <w:rFonts w:ascii="Arial" w:hAnsi="Arial" w:cs="Arial"/>
          <w:sz w:val="24"/>
          <w:szCs w:val="24"/>
        </w:rPr>
        <w:t xml:space="preserve">1. </w:t>
      </w:r>
      <w:r>
        <w:rPr>
          <w:rFonts w:ascii="Arial" w:hAnsi="Arial" w:cs="Arial"/>
          <w:bCs/>
          <w:sz w:val="24"/>
          <w:szCs w:val="24"/>
        </w:rPr>
        <w:t xml:space="preserve">Утвердить </w:t>
      </w:r>
      <w:hyperlink r:id="rId6">
        <w:r>
          <w:rPr>
            <w:rFonts w:ascii="Arial" w:hAnsi="Arial" w:cs="Arial"/>
            <w:bCs/>
            <w:color w:val="000000"/>
            <w:sz w:val="24"/>
            <w:szCs w:val="24"/>
          </w:rPr>
          <w:t>административный регламент</w:t>
        </w:r>
      </w:hyperlink>
      <w:r>
        <w:rPr>
          <w:rFonts w:ascii="Arial" w:hAnsi="Arial" w:cs="Arial"/>
          <w:bCs/>
          <w:sz w:val="24"/>
          <w:szCs w:val="24"/>
        </w:rPr>
        <w:t xml:space="preserve"> по предоставлению муниципальной услуги «Присвоение адреса объекту адресации, изменение и аннулирование такого адреса».</w:t>
      </w:r>
    </w:p>
    <w:p w:rsidR="00564B49" w:rsidRDefault="006D7678">
      <w:pPr>
        <w:jc w:val="both"/>
        <w:rPr>
          <w:rFonts w:ascii="Arial" w:hAnsi="Arial"/>
        </w:rPr>
      </w:pPr>
      <w:r>
        <w:rPr>
          <w:rFonts w:ascii="Arial" w:hAnsi="Arial" w:cs="Arial"/>
          <w:sz w:val="24"/>
          <w:szCs w:val="24"/>
        </w:rPr>
        <w:t xml:space="preserve">2. </w:t>
      </w:r>
      <w:proofErr w:type="gramStart"/>
      <w:r>
        <w:rPr>
          <w:rFonts w:ascii="Arial" w:hAnsi="Arial" w:cs="Arial"/>
          <w:sz w:val="24"/>
          <w:szCs w:val="24"/>
        </w:rPr>
        <w:t>Контроль за</w:t>
      </w:r>
      <w:proofErr w:type="gramEnd"/>
      <w:r>
        <w:rPr>
          <w:rFonts w:ascii="Arial" w:hAnsi="Arial" w:cs="Arial"/>
          <w:sz w:val="24"/>
          <w:szCs w:val="24"/>
        </w:rPr>
        <w:t xml:space="preserve"> исполнением настоящего постановления оставляю за собой.                                                         </w:t>
      </w:r>
    </w:p>
    <w:p w:rsidR="00564B49" w:rsidRDefault="006D7678">
      <w:pPr>
        <w:jc w:val="both"/>
        <w:rPr>
          <w:rFonts w:ascii="Arial" w:hAnsi="Arial"/>
        </w:rPr>
      </w:pPr>
      <w:r>
        <w:rPr>
          <w:rFonts w:ascii="Arial" w:hAnsi="Arial" w:cs="Arial"/>
          <w:sz w:val="24"/>
          <w:szCs w:val="24"/>
        </w:rPr>
        <w:t>3. Настоящее постановление вступает в силу со дня официального обнародования и подлежит размещению на официальном сайте Администрации</w:t>
      </w:r>
      <w:r w:rsidR="00FA0F7B">
        <w:rPr>
          <w:rFonts w:ascii="Arial" w:hAnsi="Arial" w:cs="Arial"/>
          <w:sz w:val="24"/>
          <w:szCs w:val="24"/>
        </w:rPr>
        <w:t xml:space="preserve"> </w:t>
      </w:r>
      <w:proofErr w:type="spellStart"/>
      <w:r w:rsidR="00FA0F7B">
        <w:rPr>
          <w:rFonts w:ascii="Arial" w:hAnsi="Arial" w:cs="Arial"/>
          <w:sz w:val="24"/>
          <w:szCs w:val="24"/>
        </w:rPr>
        <w:t>Новомеловского</w:t>
      </w:r>
      <w:proofErr w:type="spellEnd"/>
      <w:r>
        <w:rPr>
          <w:rFonts w:ascii="Arial" w:hAnsi="Arial" w:cs="Arial"/>
          <w:sz w:val="24"/>
          <w:szCs w:val="24"/>
        </w:rPr>
        <w:t xml:space="preserve"> сельсовета </w:t>
      </w:r>
      <w:proofErr w:type="spellStart"/>
      <w:r>
        <w:rPr>
          <w:rFonts w:ascii="Arial" w:hAnsi="Arial" w:cs="Arial"/>
          <w:sz w:val="24"/>
          <w:szCs w:val="24"/>
        </w:rPr>
        <w:t>Горшеченского</w:t>
      </w:r>
      <w:proofErr w:type="spellEnd"/>
      <w:r>
        <w:rPr>
          <w:rFonts w:ascii="Arial" w:hAnsi="Arial" w:cs="Arial"/>
          <w:sz w:val="24"/>
          <w:szCs w:val="24"/>
        </w:rPr>
        <w:t xml:space="preserve"> района Курской области http://n</w:t>
      </w:r>
      <w:proofErr w:type="spellStart"/>
      <w:r w:rsidR="00FA0F7B">
        <w:rPr>
          <w:rFonts w:ascii="Arial" w:hAnsi="Arial" w:cs="Arial"/>
          <w:sz w:val="24"/>
          <w:szCs w:val="24"/>
          <w:lang w:val="en-US"/>
        </w:rPr>
        <w:t>ovomelovoe</w:t>
      </w:r>
      <w:proofErr w:type="spellEnd"/>
      <w:r>
        <w:rPr>
          <w:rFonts w:ascii="Arial" w:hAnsi="Arial" w:cs="Arial"/>
          <w:sz w:val="24"/>
          <w:szCs w:val="24"/>
        </w:rPr>
        <w:t>.</w:t>
      </w:r>
      <w:proofErr w:type="spellStart"/>
      <w:r>
        <w:rPr>
          <w:rFonts w:ascii="Arial" w:hAnsi="Arial" w:cs="Arial"/>
          <w:sz w:val="24"/>
          <w:szCs w:val="24"/>
        </w:rPr>
        <w:t>ru</w:t>
      </w:r>
      <w:proofErr w:type="spellEnd"/>
      <w:r>
        <w:rPr>
          <w:rFonts w:ascii="Arial" w:hAnsi="Arial" w:cs="Arial"/>
          <w:sz w:val="24"/>
          <w:szCs w:val="24"/>
        </w:rPr>
        <w:t>.</w:t>
      </w:r>
    </w:p>
    <w:p w:rsidR="00564B49" w:rsidRDefault="00564B49">
      <w:pPr>
        <w:widowControl w:val="0"/>
        <w:outlineLvl w:val="0"/>
        <w:rPr>
          <w:rFonts w:ascii="Arial" w:hAnsi="Arial" w:cs="Arial"/>
          <w:sz w:val="24"/>
          <w:szCs w:val="24"/>
        </w:rPr>
      </w:pPr>
    </w:p>
    <w:p w:rsidR="00564B49" w:rsidRDefault="006D7678">
      <w:pPr>
        <w:widowControl w:val="0"/>
        <w:outlineLvl w:val="0"/>
        <w:rPr>
          <w:rFonts w:ascii="Arial" w:hAnsi="Arial" w:cs="Arial"/>
          <w:sz w:val="24"/>
          <w:szCs w:val="24"/>
        </w:rPr>
      </w:pPr>
      <w:r>
        <w:rPr>
          <w:rFonts w:ascii="Arial" w:hAnsi="Arial" w:cs="Arial"/>
          <w:sz w:val="24"/>
          <w:szCs w:val="24"/>
        </w:rPr>
        <w:t xml:space="preserve"> Глав</w:t>
      </w:r>
      <w:r w:rsidR="00FA0F7B">
        <w:rPr>
          <w:rFonts w:ascii="Arial" w:hAnsi="Arial" w:cs="Arial"/>
          <w:sz w:val="24"/>
          <w:szCs w:val="24"/>
        </w:rPr>
        <w:t xml:space="preserve">а </w:t>
      </w:r>
      <w:proofErr w:type="spellStart"/>
      <w:r w:rsidR="00FA0F7B">
        <w:rPr>
          <w:rFonts w:ascii="Arial" w:hAnsi="Arial" w:cs="Arial"/>
          <w:sz w:val="24"/>
          <w:szCs w:val="24"/>
        </w:rPr>
        <w:t>Новомеловского</w:t>
      </w:r>
      <w:proofErr w:type="spellEnd"/>
      <w:r>
        <w:rPr>
          <w:rFonts w:ascii="Arial" w:hAnsi="Arial" w:cs="Arial"/>
          <w:sz w:val="24"/>
          <w:szCs w:val="24"/>
        </w:rPr>
        <w:t xml:space="preserve"> сельсовета</w:t>
      </w:r>
    </w:p>
    <w:p w:rsidR="00564B49" w:rsidRPr="00FA0F7B" w:rsidRDefault="006D7678">
      <w:pPr>
        <w:widowControl w:val="0"/>
        <w:outlineLvl w:val="0"/>
        <w:rPr>
          <w:rFonts w:ascii="Arial" w:hAnsi="Arial"/>
        </w:rPr>
      </w:pPr>
      <w:proofErr w:type="spellStart"/>
      <w:r>
        <w:rPr>
          <w:rFonts w:ascii="Arial" w:hAnsi="Arial" w:cs="Arial"/>
          <w:sz w:val="24"/>
          <w:szCs w:val="24"/>
        </w:rPr>
        <w:t>Горшеченского</w:t>
      </w:r>
      <w:proofErr w:type="spellEnd"/>
      <w:r>
        <w:rPr>
          <w:rFonts w:ascii="Arial" w:hAnsi="Arial" w:cs="Arial"/>
          <w:sz w:val="24"/>
          <w:szCs w:val="24"/>
        </w:rPr>
        <w:t xml:space="preserve"> района                                                                 </w:t>
      </w:r>
      <w:r w:rsidR="00FA0F7B">
        <w:rPr>
          <w:rFonts w:ascii="Arial" w:hAnsi="Arial" w:cs="Arial"/>
          <w:sz w:val="24"/>
          <w:szCs w:val="24"/>
        </w:rPr>
        <w:t>М.И.Труфанов</w:t>
      </w:r>
    </w:p>
    <w:p w:rsidR="00564B49" w:rsidRDefault="00564B49">
      <w:pPr>
        <w:ind w:left="4820"/>
        <w:jc w:val="center"/>
        <w:rPr>
          <w:rFonts w:ascii="Arial" w:hAnsi="Arial" w:cs="Arial"/>
          <w:sz w:val="24"/>
          <w:szCs w:val="24"/>
        </w:rPr>
      </w:pPr>
    </w:p>
    <w:p w:rsidR="00564B49" w:rsidRDefault="00564B49">
      <w:pPr>
        <w:ind w:left="4820"/>
        <w:jc w:val="center"/>
        <w:rPr>
          <w:rFonts w:ascii="Arial" w:hAnsi="Arial" w:cs="Arial"/>
          <w:sz w:val="24"/>
          <w:szCs w:val="24"/>
        </w:rPr>
      </w:pPr>
    </w:p>
    <w:p w:rsidR="00564B49" w:rsidRDefault="006D7678">
      <w:pPr>
        <w:ind w:left="4820"/>
        <w:jc w:val="center"/>
        <w:rPr>
          <w:rFonts w:ascii="Arial" w:hAnsi="Arial" w:cs="Arial"/>
          <w:sz w:val="24"/>
          <w:szCs w:val="24"/>
        </w:rPr>
      </w:pPr>
      <w:r>
        <w:rPr>
          <w:rFonts w:ascii="Arial" w:hAnsi="Arial" w:cs="Arial"/>
          <w:sz w:val="24"/>
          <w:szCs w:val="24"/>
        </w:rPr>
        <w:lastRenderedPageBreak/>
        <w:t>УТВЕРЖДЁН</w:t>
      </w:r>
    </w:p>
    <w:p w:rsidR="00564B49" w:rsidRDefault="006D7678">
      <w:pPr>
        <w:ind w:left="4820"/>
        <w:jc w:val="center"/>
      </w:pPr>
      <w:r>
        <w:rPr>
          <w:rFonts w:ascii="Arial" w:hAnsi="Arial" w:cs="Arial"/>
          <w:sz w:val="24"/>
          <w:szCs w:val="24"/>
        </w:rPr>
        <w:t>постановлением Администрации</w:t>
      </w:r>
    </w:p>
    <w:p w:rsidR="00564B49" w:rsidRDefault="006D7678">
      <w:pPr>
        <w:ind w:left="4820"/>
        <w:jc w:val="center"/>
      </w:pPr>
      <w:proofErr w:type="spellStart"/>
      <w:r>
        <w:rPr>
          <w:rFonts w:ascii="Arial" w:hAnsi="Arial" w:cs="Arial"/>
          <w:sz w:val="24"/>
          <w:szCs w:val="24"/>
        </w:rPr>
        <w:t>Н</w:t>
      </w:r>
      <w:r w:rsidR="00FA0F7B">
        <w:rPr>
          <w:rFonts w:ascii="Arial" w:hAnsi="Arial" w:cs="Arial"/>
          <w:sz w:val="24"/>
          <w:szCs w:val="24"/>
        </w:rPr>
        <w:t>овомеловского</w:t>
      </w:r>
      <w:proofErr w:type="spellEnd"/>
      <w:r>
        <w:rPr>
          <w:rFonts w:ascii="Arial" w:hAnsi="Arial" w:cs="Arial"/>
          <w:sz w:val="24"/>
          <w:szCs w:val="24"/>
        </w:rPr>
        <w:t xml:space="preserve"> сельсовета </w:t>
      </w:r>
      <w:proofErr w:type="spellStart"/>
      <w:r>
        <w:rPr>
          <w:rFonts w:ascii="Arial" w:hAnsi="Arial" w:cs="Arial"/>
          <w:sz w:val="24"/>
          <w:szCs w:val="24"/>
        </w:rPr>
        <w:t>Горшеченского</w:t>
      </w:r>
      <w:proofErr w:type="spellEnd"/>
      <w:r>
        <w:rPr>
          <w:rFonts w:ascii="Arial" w:hAnsi="Arial" w:cs="Arial"/>
          <w:sz w:val="24"/>
          <w:szCs w:val="24"/>
        </w:rPr>
        <w:t xml:space="preserve"> района</w:t>
      </w:r>
    </w:p>
    <w:p w:rsidR="00564B49" w:rsidRDefault="006D7678">
      <w:pPr>
        <w:ind w:left="4820"/>
        <w:jc w:val="center"/>
        <w:rPr>
          <w:rFonts w:ascii="Arial" w:hAnsi="Arial" w:cs="Arial"/>
          <w:sz w:val="24"/>
          <w:szCs w:val="24"/>
        </w:rPr>
      </w:pPr>
      <w:r>
        <w:rPr>
          <w:rFonts w:ascii="Arial" w:hAnsi="Arial" w:cs="Arial"/>
          <w:sz w:val="24"/>
          <w:szCs w:val="24"/>
        </w:rPr>
        <w:t>Курской области</w:t>
      </w:r>
    </w:p>
    <w:p w:rsidR="00564B49" w:rsidRDefault="006D7678">
      <w:pPr>
        <w:ind w:left="4820"/>
        <w:jc w:val="center"/>
        <w:outlineLvl w:val="0"/>
        <w:rPr>
          <w:rFonts w:ascii="Arial" w:hAnsi="Arial" w:cs="Arial"/>
          <w:sz w:val="24"/>
          <w:szCs w:val="24"/>
        </w:rPr>
      </w:pPr>
      <w:r>
        <w:rPr>
          <w:rFonts w:ascii="Arial" w:hAnsi="Arial" w:cs="Arial"/>
          <w:sz w:val="24"/>
          <w:szCs w:val="24"/>
        </w:rPr>
        <w:t>от «07» февраля 2022 г. №</w:t>
      </w:r>
      <w:r w:rsidR="004C4FE4">
        <w:rPr>
          <w:rFonts w:ascii="Arial" w:hAnsi="Arial" w:cs="Arial"/>
          <w:sz w:val="24"/>
          <w:szCs w:val="24"/>
        </w:rPr>
        <w:t>2</w:t>
      </w:r>
    </w:p>
    <w:p w:rsidR="00564B49" w:rsidRDefault="00564B49">
      <w:pPr>
        <w:jc w:val="center"/>
        <w:rPr>
          <w:rFonts w:ascii="Arial" w:hAnsi="Arial" w:cs="Times New Roman"/>
          <w:sz w:val="28"/>
          <w:szCs w:val="28"/>
        </w:rPr>
      </w:pPr>
    </w:p>
    <w:p w:rsidR="00564B49" w:rsidRPr="00FA0F7B" w:rsidRDefault="00564B49">
      <w:pPr>
        <w:spacing w:after="0" w:line="240" w:lineRule="auto"/>
        <w:ind w:firstLine="709"/>
        <w:contextualSpacing/>
        <w:jc w:val="center"/>
        <w:rPr>
          <w:rFonts w:cs="Times New Roman"/>
          <w:b/>
        </w:rPr>
      </w:pPr>
    </w:p>
    <w:p w:rsidR="00564B49" w:rsidRDefault="00564B49">
      <w:pPr>
        <w:spacing w:after="0" w:line="240" w:lineRule="auto"/>
        <w:ind w:firstLine="709"/>
        <w:contextualSpacing/>
        <w:jc w:val="center"/>
        <w:rPr>
          <w:rFonts w:ascii="Arial" w:hAnsi="Arial"/>
          <w:sz w:val="24"/>
          <w:szCs w:val="24"/>
        </w:rPr>
      </w:pPr>
    </w:p>
    <w:p w:rsidR="00564B49" w:rsidRDefault="006D7678">
      <w:pPr>
        <w:spacing w:after="0" w:line="240" w:lineRule="auto"/>
        <w:ind w:firstLine="709"/>
        <w:contextualSpacing/>
        <w:jc w:val="center"/>
        <w:rPr>
          <w:rFonts w:ascii="Arial" w:hAnsi="Arial"/>
          <w:sz w:val="24"/>
          <w:szCs w:val="24"/>
        </w:rPr>
      </w:pPr>
      <w:r>
        <w:rPr>
          <w:rFonts w:ascii="Arial" w:hAnsi="Arial" w:cs="Arial"/>
          <w:b/>
          <w:sz w:val="32"/>
          <w:szCs w:val="32"/>
        </w:rPr>
        <w:t>Административный</w:t>
      </w:r>
      <w:r w:rsidRPr="00FA0F7B">
        <w:rPr>
          <w:rFonts w:ascii="Arial" w:hAnsi="Arial" w:cs="Arial"/>
          <w:b/>
          <w:sz w:val="32"/>
          <w:szCs w:val="32"/>
        </w:rPr>
        <w:t xml:space="preserve"> регламент по предоставлению муниципальной услуги </w:t>
      </w:r>
      <w:r w:rsidRPr="00FA0F7B">
        <w:rPr>
          <w:rFonts w:ascii="Arial" w:hAnsi="Arial" w:cs="Arial"/>
          <w:b/>
          <w:bCs/>
          <w:sz w:val="32"/>
          <w:szCs w:val="32"/>
        </w:rPr>
        <w:t>«Присвоение адреса объекту адресации, изменение, аннулирование такого адреса»</w:t>
      </w:r>
    </w:p>
    <w:p w:rsidR="00564B49" w:rsidRPr="00FA0F7B" w:rsidRDefault="00564B49">
      <w:pPr>
        <w:spacing w:after="0" w:line="240" w:lineRule="auto"/>
        <w:ind w:firstLine="709"/>
        <w:contextualSpacing/>
        <w:jc w:val="center"/>
        <w:rPr>
          <w:rFonts w:cs="Times New Roman"/>
          <w:b/>
        </w:rPr>
      </w:pPr>
    </w:p>
    <w:p w:rsidR="00564B49" w:rsidRPr="00FA0F7B" w:rsidRDefault="00564B49">
      <w:pPr>
        <w:spacing w:after="0" w:line="240" w:lineRule="auto"/>
        <w:ind w:firstLine="709"/>
        <w:contextualSpacing/>
        <w:jc w:val="center"/>
        <w:rPr>
          <w:rFonts w:cs="Times New Roman"/>
          <w:b/>
        </w:rPr>
      </w:pPr>
    </w:p>
    <w:p w:rsidR="00564B49" w:rsidRDefault="006D7678">
      <w:pPr>
        <w:spacing w:after="0" w:line="240" w:lineRule="auto"/>
        <w:ind w:firstLine="709"/>
        <w:contextualSpacing/>
        <w:jc w:val="center"/>
        <w:rPr>
          <w:rFonts w:ascii="Arial" w:hAnsi="Arial"/>
          <w:sz w:val="24"/>
          <w:szCs w:val="24"/>
        </w:rPr>
      </w:pPr>
      <w:r>
        <w:rPr>
          <w:rFonts w:ascii="Arial" w:hAnsi="Arial" w:cs="Times New Roman"/>
          <w:b/>
          <w:sz w:val="24"/>
          <w:szCs w:val="24"/>
          <w:lang w:val="en-US"/>
        </w:rPr>
        <w:t>I</w:t>
      </w:r>
      <w:r>
        <w:rPr>
          <w:rFonts w:ascii="Arial" w:hAnsi="Arial" w:cs="Times New Roman"/>
          <w:b/>
          <w:sz w:val="24"/>
          <w:szCs w:val="24"/>
        </w:rPr>
        <w:t>. Общие положения</w:t>
      </w:r>
    </w:p>
    <w:p w:rsidR="00564B49" w:rsidRDefault="006D7678">
      <w:pPr>
        <w:spacing w:after="0" w:line="240" w:lineRule="auto"/>
        <w:ind w:firstLine="709"/>
        <w:contextualSpacing/>
        <w:jc w:val="center"/>
        <w:rPr>
          <w:rFonts w:ascii="Arial" w:hAnsi="Arial"/>
          <w:sz w:val="24"/>
          <w:szCs w:val="24"/>
        </w:rPr>
      </w:pPr>
      <w:r>
        <w:rPr>
          <w:rFonts w:ascii="Arial" w:hAnsi="Arial" w:cs="Times New Roman"/>
          <w:b/>
          <w:sz w:val="24"/>
          <w:szCs w:val="24"/>
        </w:rPr>
        <w:t>Предмет регулирования</w:t>
      </w:r>
    </w:p>
    <w:p w:rsidR="00564B49" w:rsidRDefault="00564B49">
      <w:pPr>
        <w:spacing w:after="0" w:line="240" w:lineRule="auto"/>
        <w:ind w:firstLine="709"/>
        <w:contextualSpacing/>
        <w:jc w:val="center"/>
        <w:rPr>
          <w:rFonts w:ascii="Arial" w:hAnsi="Arial" w:cs="Times New Roman"/>
          <w:b/>
          <w:sz w:val="24"/>
          <w:szCs w:val="24"/>
        </w:rPr>
      </w:pPr>
    </w:p>
    <w:p w:rsidR="00564B49" w:rsidRDefault="00564B49">
      <w:pPr>
        <w:spacing w:after="0" w:line="240" w:lineRule="auto"/>
        <w:ind w:firstLine="709"/>
        <w:contextualSpacing/>
        <w:jc w:val="center"/>
        <w:rPr>
          <w:rFonts w:ascii="Arial" w:hAnsi="Arial" w:cs="Times New Roman"/>
          <w:b/>
          <w:sz w:val="24"/>
          <w:szCs w:val="24"/>
        </w:rPr>
      </w:pPr>
    </w:p>
    <w:p w:rsidR="00564B49" w:rsidRDefault="006D7678">
      <w:pPr>
        <w:spacing w:after="0" w:line="360" w:lineRule="auto"/>
        <w:jc w:val="both"/>
        <w:rPr>
          <w:rFonts w:ascii="Arial" w:hAnsi="Arial"/>
          <w:sz w:val="24"/>
          <w:szCs w:val="24"/>
        </w:rPr>
      </w:pPr>
      <w:proofErr w:type="gramStart"/>
      <w:r>
        <w:rPr>
          <w:rFonts w:ascii="Arial" w:hAnsi="Arial" w:cs="Times New Roman"/>
          <w:sz w:val="24"/>
          <w:szCs w:val="24"/>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органами государственной власти субъектов Российской Федерации</w:t>
      </w:r>
      <w:proofErr w:type="gramEnd"/>
      <w:r>
        <w:rPr>
          <w:rFonts w:ascii="Arial" w:hAnsi="Arial" w:cs="Times New Roman"/>
          <w:sz w:val="24"/>
          <w:szCs w:val="24"/>
        </w:rPr>
        <w:t xml:space="preserve"> - городов федерального 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федерального значения Москвы, Санкт-Петербурга 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Pr>
          <w:rFonts w:ascii="Arial" w:hAnsi="Arial" w:cs="Times New Roman"/>
          <w:sz w:val="24"/>
          <w:szCs w:val="24"/>
        </w:rPr>
        <w:t>Сколково</w:t>
      </w:r>
      <w:proofErr w:type="spellEnd"/>
      <w:r>
        <w:rPr>
          <w:rFonts w:ascii="Arial" w:hAnsi="Arial" w:cs="Times New Roman"/>
          <w:sz w:val="24"/>
          <w:szCs w:val="24"/>
        </w:rPr>
        <w:t xml:space="preserve">» (далее — Уполномоченные органы). </w:t>
      </w:r>
    </w:p>
    <w:p w:rsidR="00564B49" w:rsidRDefault="00564B49">
      <w:pPr>
        <w:spacing w:after="0" w:line="360" w:lineRule="auto"/>
        <w:ind w:left="784"/>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 xml:space="preserve">Круг Заявителей </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w:t>
      </w:r>
      <w:r>
        <w:rPr>
          <w:rFonts w:ascii="Arial" w:hAnsi="Arial" w:cs="Times New Roman"/>
          <w:sz w:val="24"/>
          <w:szCs w:val="24"/>
        </w:rPr>
        <w:lastRenderedPageBreak/>
        <w:t xml:space="preserve">постановлением Правительства Российской Федерации от 19 ноября 2014 г. № 1221 (далее соответственно — Правила, Заявитель):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 собственники объекта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 лица, обладающие одним из следующих вещных прав на объект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право хозяйственного ведения;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право оперативного управления;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право пожизненно наследуемого владения;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право постоянного (бессрочного) пользования;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 представители Заявителя, действующие в силу полномочий, основанных на оформленной в установленном законодательством порядке доверенности;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порядку информирования о предоставлении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1.3. Информирование о порядке предоставления Услуги осуществляется: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 по телефону Уполномоченного органа или многофункционального центра;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 письменно, в том числе посредством электронной почты, факсимильной связи;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4) посредством размещения в открытой и доступной форме информации: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-на портале федеральной информационной — адресной — системы в информационно-телекоммуникационной сети «Интернет» (далее — портал ФИАС);</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в федеральной государственной информационной системе «Единый портал государственных и муниципальных услуг (функций)» (далее — ЕПГУ);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 региональных порталах государственных и муниципальных услуг (функций) (далее — региональный портал);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 официальном сайте Уполномоченного органа </w:t>
      </w:r>
      <w:proofErr w:type="gramStart"/>
      <w:r>
        <w:rPr>
          <w:rFonts w:ascii="Arial" w:hAnsi="Arial" w:cs="Times New Roman"/>
          <w:sz w:val="24"/>
          <w:szCs w:val="24"/>
        </w:rPr>
        <w:t>и(</w:t>
      </w:r>
      <w:proofErr w:type="gramEnd"/>
      <w:r>
        <w:rPr>
          <w:rFonts w:ascii="Arial" w:hAnsi="Arial" w:cs="Times New Roman"/>
          <w:sz w:val="24"/>
          <w:szCs w:val="24"/>
        </w:rPr>
        <w:t xml:space="preserve">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5) посредством размещения информации на информационных стендах Уполномоченного органа или многофункционального центра.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1.4. Информирование осуществляется по вопросам, касающимся: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способов подачи заявления о предоставлении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адресов Уполномоченного органа и многофункциональных центров, обращение в которые необходимо для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справочной информации о работе Уполномоченного органа (структурных подразделений Уполномоченного органа);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документов, необходимых для предоставления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порядка и сроков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порядка получения сведений о ходе рассмотрения заявления о предоставлении Услуги и о результатах ее предоставления;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Pr>
          <w:rFonts w:ascii="Arial" w:hAnsi="Arial" w:cs="Times New Roman"/>
          <w:sz w:val="24"/>
          <w:szCs w:val="24"/>
        </w:rPr>
        <w:t>обратившихся</w:t>
      </w:r>
      <w:proofErr w:type="gramEnd"/>
      <w:r>
        <w:rPr>
          <w:rFonts w:ascii="Arial" w:hAnsi="Arial" w:cs="Times New Roman"/>
          <w:sz w:val="24"/>
          <w:szCs w:val="24"/>
        </w:rPr>
        <w:t xml:space="preserve"> по интересующим вопросам.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w:t>
      </w:r>
      <w:r>
        <w:rPr>
          <w:rFonts w:ascii="Arial" w:hAnsi="Arial" w:cs="Times New Roman"/>
          <w:sz w:val="24"/>
          <w:szCs w:val="24"/>
        </w:rPr>
        <w:lastRenderedPageBreak/>
        <w:t xml:space="preserve">фамилии, имени, отчества (последнее — при наличии) и должности специалиста, принявшего телефонный звонок.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Продолжительность информирования по телефону не должна превышать 10 минут.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Информирование осуществляется в соответствии с графиком приема граждан.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справочные телефоны структурных подразделений Уполномоченного органа, ответственных за предоставление Услуги, в том числе номер телефона </w:t>
      </w:r>
      <w:proofErr w:type="spellStart"/>
      <w:r>
        <w:rPr>
          <w:rFonts w:ascii="Arial" w:hAnsi="Arial" w:cs="Times New Roman"/>
          <w:sz w:val="24"/>
          <w:szCs w:val="24"/>
        </w:rPr>
        <w:t>автоинформатора</w:t>
      </w:r>
      <w:proofErr w:type="spellEnd"/>
      <w:r>
        <w:rPr>
          <w:rFonts w:ascii="Arial" w:hAnsi="Arial" w:cs="Times New Roman"/>
          <w:sz w:val="24"/>
          <w:szCs w:val="24"/>
        </w:rPr>
        <w:t xml:space="preserve"> (при наличии);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1.10. </w:t>
      </w:r>
      <w:proofErr w:type="gramStart"/>
      <w:r>
        <w:rPr>
          <w:rFonts w:ascii="Arial" w:hAnsi="Arial" w:cs="Times New Roman"/>
          <w:sz w:val="24"/>
          <w:szCs w:val="24"/>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Pr>
          <w:rFonts w:ascii="Arial" w:hAnsi="Arial" w:cs="Times New Roman"/>
          <w:sz w:val="24"/>
          <w:szCs w:val="24"/>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lang w:val="en-US"/>
        </w:rPr>
        <w:t>II</w:t>
      </w:r>
      <w:r>
        <w:rPr>
          <w:rFonts w:ascii="Arial" w:hAnsi="Arial" w:cs="Times New Roman"/>
          <w:b/>
          <w:sz w:val="24"/>
          <w:szCs w:val="24"/>
        </w:rPr>
        <w:t xml:space="preserve">. Стандарт предоставления муниципальной услуги </w:t>
      </w: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Наименование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2.1. «Присвоение адреса объекту адресации, изменение и аннулирование такого адреса».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Наименование органа государственной власти, органа местного самоуправления (организации), предоставляющего муниципальную услугу</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 </w:t>
      </w:r>
      <w:proofErr w:type="gramStart"/>
      <w:r>
        <w:rPr>
          <w:rFonts w:ascii="Arial" w:hAnsi="Arial" w:cs="Times New Roman"/>
          <w:sz w:val="24"/>
          <w:szCs w:val="24"/>
        </w:rPr>
        <w:t>Услуга предоставляется Уполномоченным органом в лице органа местного самоуправления, органа государственной власти субъекта Российской Федерации - города федерального значения Москвы, Санкт-Петербурга или Севастополя, органа местного самоуправления внутригородского муниципального образования города федерального значения Москвы, Санкт-Петербурга или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w:t>
      </w:r>
      <w:proofErr w:type="gramEnd"/>
      <w:r>
        <w:rPr>
          <w:rFonts w:ascii="Arial" w:hAnsi="Arial" w:cs="Times New Roman"/>
          <w:sz w:val="24"/>
          <w:szCs w:val="24"/>
        </w:rPr>
        <w:t xml:space="preserve"> «</w:t>
      </w:r>
      <w:proofErr w:type="spellStart"/>
      <w:r>
        <w:rPr>
          <w:rFonts w:ascii="Arial" w:hAnsi="Arial" w:cs="Times New Roman"/>
          <w:sz w:val="24"/>
          <w:szCs w:val="24"/>
        </w:rPr>
        <w:t>Сколково</w:t>
      </w:r>
      <w:proofErr w:type="spellEnd"/>
      <w:r>
        <w:rPr>
          <w:rFonts w:ascii="Arial" w:hAnsi="Arial" w:cs="Times New Roman"/>
          <w:sz w:val="24"/>
          <w:szCs w:val="24"/>
        </w:rPr>
        <w:t xml:space="preserve">».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2.3. При предоставлении Услуги Уполномоченный орган взаимодействует </w:t>
      </w:r>
      <w:proofErr w:type="gramStart"/>
      <w:r>
        <w:rPr>
          <w:rFonts w:ascii="Arial" w:hAnsi="Arial" w:cs="Times New Roman"/>
          <w:sz w:val="24"/>
          <w:szCs w:val="24"/>
        </w:rPr>
        <w:t>с</w:t>
      </w:r>
      <w:proofErr w:type="gramEnd"/>
      <w:r>
        <w:rPr>
          <w:rFonts w:ascii="Arial" w:hAnsi="Arial" w:cs="Times New Roman"/>
          <w:sz w:val="24"/>
          <w:szCs w:val="24"/>
        </w:rPr>
        <w:t>:</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оператором федеральной информационной адресной системы (далее — Оператор ФИАС);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w:t>
      </w:r>
      <w:r>
        <w:rPr>
          <w:rFonts w:ascii="Arial" w:hAnsi="Arial" w:cs="Times New Roman"/>
          <w:sz w:val="24"/>
          <w:szCs w:val="24"/>
        </w:rPr>
        <w:lastRenderedPageBreak/>
        <w:t>получения Услуги и связанных с обра</w:t>
      </w:r>
      <w:r w:rsidR="00FA0F7B">
        <w:rPr>
          <w:rFonts w:ascii="Arial" w:hAnsi="Arial" w:cs="Times New Roman"/>
          <w:sz w:val="24"/>
          <w:szCs w:val="24"/>
        </w:rPr>
        <w:t>щ</w:t>
      </w:r>
      <w:r>
        <w:rPr>
          <w:rFonts w:ascii="Arial" w:hAnsi="Arial" w:cs="Times New Roman"/>
          <w:sz w:val="24"/>
          <w:szCs w:val="24"/>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Описание результата предоставления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2.5. Результатом предоставления Услуги является: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выдача (направление) решения Уполномоченного органа о присвоении адреса объекту адресации;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выдача (направление) решения Уполномоченного органа об отказе в присвоении объекту адресации адреса или аннулировании его адреса.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2.5.1. 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Pr>
          <w:rFonts w:ascii="Arial" w:hAnsi="Arial" w:cs="Times New Roman"/>
          <w:sz w:val="24"/>
          <w:szCs w:val="24"/>
        </w:rPr>
        <w:t>справочно</w:t>
      </w:r>
      <w:proofErr w:type="spellEnd"/>
      <w:r>
        <w:rPr>
          <w:rFonts w:ascii="Arial" w:hAnsi="Arial" w:cs="Times New Roman"/>
          <w:sz w:val="24"/>
          <w:szCs w:val="24"/>
        </w:rPr>
        <w:t xml:space="preserve"> приведен в Приложении № 1 к настоящему Регламенту.</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Рекомендуемый образец формы решения об аннулировании адреса объекта адресации </w:t>
      </w:r>
      <w:proofErr w:type="spellStart"/>
      <w:r>
        <w:rPr>
          <w:rFonts w:ascii="Arial" w:hAnsi="Arial" w:cs="Times New Roman"/>
          <w:sz w:val="24"/>
          <w:szCs w:val="24"/>
        </w:rPr>
        <w:t>справочно</w:t>
      </w:r>
      <w:proofErr w:type="spellEnd"/>
      <w:r>
        <w:rPr>
          <w:rFonts w:ascii="Arial" w:hAnsi="Arial" w:cs="Times New Roman"/>
          <w:sz w:val="24"/>
          <w:szCs w:val="24"/>
        </w:rPr>
        <w:t xml:space="preserve"> приведен в Приложении № 1 к настоящему Регламенту.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Pr>
          <w:rFonts w:ascii="Arial" w:hAnsi="Arial" w:cs="Times New Roman"/>
          <w:sz w:val="24"/>
          <w:szCs w:val="24"/>
        </w:rPr>
        <w:t xml:space="preserve"> </w:t>
      </w:r>
      <w:proofErr w:type="gramStart"/>
      <w:r>
        <w:rPr>
          <w:rFonts w:ascii="Arial" w:hAnsi="Arial" w:cs="Times New Roman"/>
          <w:sz w:val="24"/>
          <w:szCs w:val="24"/>
        </w:rPr>
        <w:t>числе</w:t>
      </w:r>
      <w:proofErr w:type="gramEnd"/>
      <w:r>
        <w:rPr>
          <w:rFonts w:ascii="Arial" w:hAnsi="Arial" w:cs="Times New Roman"/>
          <w:sz w:val="24"/>
          <w:szCs w:val="24"/>
        </w:rPr>
        <w:t xml:space="preserve"> посредством обеспечения доступа к федеральной информационной адресной системе».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w:t>
      </w:r>
      <w:r>
        <w:rPr>
          <w:rFonts w:ascii="Arial" w:hAnsi="Arial" w:cs="Times New Roman"/>
          <w:sz w:val="24"/>
          <w:szCs w:val="24"/>
        </w:rPr>
        <w:lastRenderedPageBreak/>
        <w:t xml:space="preserve">Федерации от 11 декабря 2014 г. № 146н. </w:t>
      </w:r>
      <w:proofErr w:type="spellStart"/>
      <w:r>
        <w:rPr>
          <w:rFonts w:ascii="Arial" w:hAnsi="Arial" w:cs="Times New Roman"/>
          <w:sz w:val="24"/>
          <w:szCs w:val="24"/>
        </w:rPr>
        <w:t>Справочно</w:t>
      </w:r>
      <w:proofErr w:type="spellEnd"/>
      <w:r>
        <w:rPr>
          <w:rFonts w:ascii="Arial" w:hAnsi="Arial" w:cs="Times New Roman"/>
          <w:sz w:val="24"/>
          <w:szCs w:val="24"/>
        </w:rPr>
        <w:t xml:space="preserve"> форма данного решения приведена в Приложении № 1 к настоящему Регламенту.</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Срок предоставления муниципальной услуги и выдачи (направления) документов, являющихся результатом предоставления муниципальной услуги</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2.6. </w:t>
      </w:r>
      <w:proofErr w:type="gramStart"/>
      <w:r>
        <w:rPr>
          <w:rFonts w:ascii="Arial" w:hAnsi="Arial" w:cs="Times New Roman"/>
          <w:sz w:val="24"/>
          <w:szCs w:val="24"/>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roofErr w:type="gramEnd"/>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Нормативные правовые акты, регулирующие предоставление муниципальной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2.7. Предоставление Услуги осуществляется в соответствии </w:t>
      </w:r>
      <w:proofErr w:type="gramStart"/>
      <w:r>
        <w:rPr>
          <w:rFonts w:ascii="Arial" w:hAnsi="Arial" w:cs="Times New Roman"/>
          <w:sz w:val="24"/>
          <w:szCs w:val="24"/>
        </w:rPr>
        <w:t>с</w:t>
      </w:r>
      <w:proofErr w:type="gramEnd"/>
      <w:r>
        <w:rPr>
          <w:rFonts w:ascii="Arial" w:hAnsi="Arial" w:cs="Times New Roman"/>
          <w:sz w:val="24"/>
          <w:szCs w:val="24"/>
        </w:rPr>
        <w:t xml:space="preserve">: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Земельным кодексом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Федеральным законом от 27 июля 2006 г. № 149-ФЗ «Об информации, информационных технологиях и о защите информации»;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законом от 27 июля 2006 г. № 152-ФЗ «О персональных данных»;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Федеральным законом от 6 апреля 2011 г. № 63-ФЗ «Об электронной подписи»;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постановлением Правительства Российской Федерации от 19 ноября 2014 г. № 1221 «Об утверждении Правил присвоения, изменения и аннулирования адресов»;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Pr>
          <w:rFonts w:ascii="Arial" w:hAnsi="Arial" w:cs="Times New Roman"/>
          <w:sz w:val="24"/>
          <w:szCs w:val="24"/>
        </w:rPr>
        <w:t>адресообразующих</w:t>
      </w:r>
      <w:proofErr w:type="spellEnd"/>
      <w:r>
        <w:rPr>
          <w:rFonts w:ascii="Arial" w:hAnsi="Arial" w:cs="Times New Roman"/>
          <w:sz w:val="24"/>
          <w:szCs w:val="24"/>
        </w:rPr>
        <w:t xml:space="preserve"> элементов»;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2.8. Предоставление Услуги осуществляется на основании заполненного и подписанного Заявителем заявления.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Форма заявления установлена приложением №1 к приказу Министерства финансов Российской Федерации от 11 декабря 2014 г. № 146н. </w:t>
      </w:r>
      <w:proofErr w:type="spellStart"/>
      <w:r>
        <w:rPr>
          <w:rFonts w:ascii="Arial" w:hAnsi="Arial" w:cs="Times New Roman"/>
          <w:sz w:val="24"/>
          <w:szCs w:val="24"/>
        </w:rPr>
        <w:t>Справочно</w:t>
      </w:r>
      <w:proofErr w:type="spellEnd"/>
      <w:r>
        <w:rPr>
          <w:rFonts w:ascii="Arial" w:hAnsi="Arial" w:cs="Times New Roman"/>
          <w:sz w:val="24"/>
          <w:szCs w:val="24"/>
        </w:rPr>
        <w:t xml:space="preserve"> форма данного заявления приведена в Приложении № 2 к настоящему Регламенту.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2.9. В случае</w:t>
      </w:r>
      <w:proofErr w:type="gramStart"/>
      <w:r>
        <w:rPr>
          <w:rFonts w:ascii="Arial" w:hAnsi="Arial" w:cs="Times New Roman"/>
          <w:sz w:val="24"/>
          <w:szCs w:val="24"/>
        </w:rPr>
        <w:t>,</w:t>
      </w:r>
      <w:proofErr w:type="gramEnd"/>
      <w:r>
        <w:rPr>
          <w:rFonts w:ascii="Arial" w:hAnsi="Arial" w:cs="Times New Roman"/>
          <w:sz w:val="24"/>
          <w:szCs w:val="24"/>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2.11. Заявление представляется в форме: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документа на бумажном носителе посредством почтового отправления с описью вложения и уведомлением о вручении;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документа на бумажном носителе при личном обращении в Уполномоченный орган или многофункциональный центр;</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электронного документа с использованием портала ФИАС;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электронного документа с использованием ЕШГУ;</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электронного документа с использованием регионального портала.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2.12. Заявление представляется в Уполномоченный орган или многофункциональный центр по месту нахождения объекта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Заявление в форме документа на бумажном носителе подписывается заявителем.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в электронной форме заявления представителем Заявителя, действующим от имени юридического лица, </w:t>
      </w:r>
      <w:proofErr w:type="gramStart"/>
      <w:r>
        <w:rPr>
          <w:rFonts w:ascii="Arial" w:hAnsi="Arial" w:cs="Times New Roman"/>
          <w:sz w:val="24"/>
          <w:szCs w:val="24"/>
        </w:rPr>
        <w:t>документ</w:t>
      </w:r>
      <w:proofErr w:type="gramEnd"/>
      <w:r>
        <w:rPr>
          <w:rFonts w:ascii="Arial" w:hAnsi="Arial" w:cs="Times New Roman"/>
          <w:sz w:val="24"/>
          <w:szCs w:val="24"/>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Pr>
          <w:rFonts w:ascii="Arial" w:hAnsi="Arial" w:cs="Times New Roman"/>
          <w:sz w:val="24"/>
          <w:szCs w:val="24"/>
        </w:rPr>
        <w:t>документ</w:t>
      </w:r>
      <w:proofErr w:type="gramEnd"/>
      <w:r>
        <w:rPr>
          <w:rFonts w:ascii="Arial" w:hAnsi="Arial" w:cs="Times New Roman"/>
          <w:sz w:val="24"/>
          <w:szCs w:val="24"/>
        </w:rPr>
        <w:t xml:space="preserve"> </w:t>
      </w:r>
      <w:r>
        <w:rPr>
          <w:rFonts w:ascii="Arial" w:hAnsi="Arial" w:cs="Times New Roman"/>
          <w:sz w:val="24"/>
          <w:szCs w:val="24"/>
        </w:rPr>
        <w:lastRenderedPageBreak/>
        <w:t xml:space="preserve">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2.15. Предоставление Услуги осуществляется на основании следующих документов, определенных пунктом 34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а) правоустанавливающие и (или) </w:t>
      </w:r>
      <w:proofErr w:type="spellStart"/>
      <w:r>
        <w:rPr>
          <w:rFonts w:ascii="Arial" w:hAnsi="Arial" w:cs="Times New Roman"/>
          <w:sz w:val="24"/>
          <w:szCs w:val="24"/>
        </w:rPr>
        <w:t>правоудостоверяющие</w:t>
      </w:r>
      <w:proofErr w:type="spellEnd"/>
      <w:r>
        <w:rPr>
          <w:rFonts w:ascii="Arial" w:hAnsi="Arial" w:cs="Times New Roman"/>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Pr>
          <w:rFonts w:ascii="Arial" w:hAnsi="Arial" w:cs="Times New Roman"/>
          <w:sz w:val="24"/>
          <w:szCs w:val="24"/>
        </w:rPr>
        <w:t>строительства</w:t>
      </w:r>
      <w:proofErr w:type="gramEnd"/>
      <w:r>
        <w:rPr>
          <w:rFonts w:ascii="Arial" w:hAnsi="Arial" w:cs="Times New Roman"/>
          <w:sz w:val="24"/>
          <w:szCs w:val="24"/>
        </w:rPr>
        <w:t xml:space="preserve"> которых получение разрешения на строительство не требуется, правоустанавливающие и (или) </w:t>
      </w:r>
      <w:proofErr w:type="spellStart"/>
      <w:r>
        <w:rPr>
          <w:rFonts w:ascii="Arial" w:hAnsi="Arial" w:cs="Times New Roman"/>
          <w:sz w:val="24"/>
          <w:szCs w:val="24"/>
        </w:rPr>
        <w:t>правоудостоверяющие</w:t>
      </w:r>
      <w:proofErr w:type="spellEnd"/>
      <w:r>
        <w:rPr>
          <w:rFonts w:ascii="Arial" w:hAnsi="Arial" w:cs="Times New Roman"/>
          <w:sz w:val="24"/>
          <w:szCs w:val="24"/>
        </w:rPr>
        <w:t xml:space="preserve"> документы на земельный участок, на котором расположены указанное здание (строение), сооружение);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564B49" w:rsidRDefault="006D7678">
      <w:pPr>
        <w:spacing w:after="0" w:line="360" w:lineRule="auto"/>
        <w:ind w:firstLine="709"/>
        <w:contextualSpacing/>
        <w:jc w:val="both"/>
        <w:rPr>
          <w:rFonts w:ascii="Arial" w:hAnsi="Arial"/>
          <w:sz w:val="24"/>
          <w:szCs w:val="24"/>
        </w:rPr>
      </w:pPr>
      <w:proofErr w:type="spellStart"/>
      <w:r>
        <w:rPr>
          <w:rFonts w:ascii="Arial" w:hAnsi="Arial" w:cs="Times New Roman"/>
          <w:sz w:val="24"/>
          <w:szCs w:val="24"/>
        </w:rPr>
        <w:t>д</w:t>
      </w:r>
      <w:proofErr w:type="spellEnd"/>
      <w:r>
        <w:rPr>
          <w:rFonts w:ascii="Arial" w:hAnsi="Arial" w:cs="Times New Roman"/>
          <w:sz w:val="24"/>
          <w:szCs w:val="24"/>
        </w:rPr>
        <w:t>)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w:t>
      </w:r>
      <w:r>
        <w:rPr>
          <w:rFonts w:ascii="Arial" w:hAnsi="Arial" w:cs="Times New Roman"/>
          <w:sz w:val="24"/>
          <w:szCs w:val="24"/>
        </w:rPr>
        <w:lastRenderedPageBreak/>
        <w:t xml:space="preserve">его перевода из жилого помещения в нежилое помещение или нежилого помещения в жилое помещение);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кадастровый паспорт здания, сооружения, объекта незавершенного строительства, помещения;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кадастровая выписка о земельном участке;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градостроительный план земельного участка (в случае присвоения адреса строящимся/реконструируемым объектам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разрешение на строительство объекта адресации (в случае присвоения адреса строящимся объектам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разрешение на ввод объекта адресации в эксплуатацию (в случае присвоения адреса строящимся объектам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кадастровая выписка об объекте недвижимости, который снят с учета (в случае аннулирования адреса объекта адресации);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lastRenderedPageBreak/>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Pr>
          <w:rFonts w:ascii="Arial" w:hAnsi="Arial" w:cs="Times New Roman"/>
          <w:sz w:val="24"/>
          <w:szCs w:val="24"/>
        </w:rPr>
        <w:t>ии и ау</w:t>
      </w:r>
      <w:proofErr w:type="gramEnd"/>
      <w:r>
        <w:rPr>
          <w:rFonts w:ascii="Arial" w:hAnsi="Arial" w:cs="Times New Roman"/>
          <w:sz w:val="24"/>
          <w:szCs w:val="24"/>
        </w:rPr>
        <w:t xml:space="preserve">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Pr>
          <w:rFonts w:ascii="Arial" w:hAnsi="Arial" w:cs="Times New Roman"/>
          <w:b/>
          <w:sz w:val="24"/>
          <w:szCs w:val="24"/>
        </w:rPr>
        <w:lastRenderedPageBreak/>
        <w:t>органов, органов местного самоуправления и иных органов, участвующих в предоставлении муниципальных услуг</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2.20. </w:t>
      </w:r>
      <w:proofErr w:type="gramStart"/>
      <w:r>
        <w:rPr>
          <w:rFonts w:ascii="Arial" w:hAnsi="Arial" w:cs="Times New Roman"/>
          <w:sz w:val="24"/>
          <w:szCs w:val="24"/>
        </w:rPr>
        <w:t>Документы, указанные в подпунктах «б», «</w:t>
      </w:r>
      <w:proofErr w:type="spellStart"/>
      <w:r>
        <w:rPr>
          <w:rFonts w:ascii="Arial" w:hAnsi="Arial" w:cs="Times New Roman"/>
          <w:sz w:val="24"/>
          <w:szCs w:val="24"/>
        </w:rPr>
        <w:t>д</w:t>
      </w:r>
      <w:proofErr w:type="spellEnd"/>
      <w:r>
        <w:rPr>
          <w:rFonts w:ascii="Arial" w:hAnsi="Arial" w:cs="Times New Roman"/>
          <w:sz w:val="24"/>
          <w:szCs w:val="24"/>
        </w:rPr>
        <w:t>», «</w:t>
      </w:r>
      <w:proofErr w:type="spellStart"/>
      <w:r>
        <w:rPr>
          <w:rFonts w:ascii="Arial" w:hAnsi="Arial" w:cs="Times New Roman"/>
          <w:sz w:val="24"/>
          <w:szCs w:val="24"/>
        </w:rPr>
        <w:t>з</w:t>
      </w:r>
      <w:proofErr w:type="spellEnd"/>
      <w:r>
        <w:rPr>
          <w:rFonts w:ascii="Arial" w:hAnsi="Arial" w:cs="Times New Roman"/>
          <w:sz w:val="24"/>
          <w:szCs w:val="24"/>
        </w:rPr>
        <w:t xml:space="preserve">»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Pr>
          <w:rFonts w:ascii="Arial" w:hAnsi="Arial" w:cs="Times New Roman"/>
          <w:sz w:val="24"/>
          <w:szCs w:val="24"/>
        </w:rPr>
        <w:t>направления</w:t>
      </w:r>
      <w:proofErr w:type="gramEnd"/>
      <w:r>
        <w:rPr>
          <w:rFonts w:ascii="Arial" w:hAnsi="Arial" w:cs="Times New Roman"/>
          <w:sz w:val="24"/>
          <w:szCs w:val="24"/>
        </w:rPr>
        <w:t xml:space="preserve"> в процессе регистрации заявления автоматически сформированных запросов в рамках межведомственного информационного взаимодействия.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2.21. При предоставлении Услуги запрещается требовать от Заявителя: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Pr>
          <w:rFonts w:ascii="Arial" w:hAnsi="Arial" w:cs="Times New Roman"/>
          <w:sz w:val="24"/>
          <w:szCs w:val="24"/>
        </w:rPr>
        <w:t xml:space="preserve">, </w:t>
      </w:r>
      <w:proofErr w:type="gramStart"/>
      <w:r>
        <w:rPr>
          <w:rFonts w:ascii="Arial" w:hAnsi="Arial" w:cs="Times New Roman"/>
          <w:sz w:val="24"/>
          <w:szCs w:val="24"/>
        </w:rPr>
        <w:t xml:space="preserve">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документы поданы в орган, неуполномоченный на предоставление услуги; представление неполного комплекта документов;</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неполное заполнение полей в форме запроса, в том числе в интерактивной форме на ЕПГУ;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наличие противоречивых сведений в запросе и приложенных к нему документах.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564B49" w:rsidRDefault="00564B49">
      <w:pPr>
        <w:spacing w:after="0" w:line="360" w:lineRule="auto"/>
        <w:ind w:firstLine="709"/>
        <w:contextualSpacing/>
        <w:jc w:val="both"/>
        <w:rPr>
          <w:rFonts w:ascii="Arial" w:hAnsi="Arial" w:cs="Times New Roman"/>
          <w:b/>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оснований для приостановления или отказа в предоставлении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2.23. Оснований для приостановления предоставления услуги законодательством Российской Федерации не предусмотрено.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Основаниями для отказа в предоставлении Услуги являются случаи, поименованные в пункте 40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-с заявлением обратилось лицо, не указанное в пункте 1.2 настоящего Регламента;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ответ на межведомственный запрос свидетельствует об отсутствии документа и (или) информации, </w:t>
      </w:r>
      <w:proofErr w:type="gramStart"/>
      <w:r>
        <w:rPr>
          <w:rFonts w:ascii="Arial" w:hAnsi="Arial" w:cs="Times New Roman"/>
          <w:sz w:val="24"/>
          <w:szCs w:val="24"/>
        </w:rPr>
        <w:t>необходимых</w:t>
      </w:r>
      <w:proofErr w:type="gramEnd"/>
      <w:r>
        <w:rPr>
          <w:rFonts w:ascii="Arial" w:hAnsi="Arial" w:cs="Times New Roman"/>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w:t>
      </w:r>
      <w:r>
        <w:rPr>
          <w:rFonts w:ascii="Arial" w:hAnsi="Arial" w:cs="Times New Roman"/>
          <w:sz w:val="24"/>
          <w:szCs w:val="24"/>
        </w:rPr>
        <w:lastRenderedPageBreak/>
        <w:t>(представителя Заявителя), выданы с нарушением порядка, установленного законодательством Российской Федерации, или отсутствуют;</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2.25. Услуги, необходимые и обязательные для предоставления Услуги, отсутствуют.</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Порядок, размер и основания взимания государственной пошлины или иной оплаты, взимаемой за предоставление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2.26. Предоставление Услуги осуществляется бесплатно.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2.27. Услуги, необходимые и обязательные для предоставления Услуги, отсутствуют.</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Срок и порядок регистрации запроса заявителя о предоставлении муниципальной услуги, в том числе в электронной форме.</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w:t>
      </w:r>
      <w:proofErr w:type="gramEnd"/>
      <w:r>
        <w:rPr>
          <w:rFonts w:ascii="Arial" w:hAnsi="Arial" w:cs="Times New Roman"/>
          <w:sz w:val="24"/>
          <w:szCs w:val="24"/>
        </w:rPr>
        <w:t xml:space="preserve">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помещениям, в которых предоставляется муниципальная услуга.</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В случае</w:t>
      </w:r>
      <w:proofErr w:type="gramStart"/>
      <w:r>
        <w:rPr>
          <w:rFonts w:ascii="Arial" w:hAnsi="Arial" w:cs="Times New Roman"/>
          <w:sz w:val="24"/>
          <w:szCs w:val="24"/>
        </w:rPr>
        <w:t>,</w:t>
      </w:r>
      <w:proofErr w:type="gramEnd"/>
      <w:r>
        <w:rPr>
          <w:rFonts w:ascii="Arial" w:hAnsi="Arial"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w:t>
      </w:r>
      <w:proofErr w:type="gramStart"/>
      <w:r>
        <w:rPr>
          <w:rFonts w:ascii="Arial" w:hAnsi="Arial" w:cs="Times New Roman"/>
          <w:sz w:val="24"/>
          <w:szCs w:val="24"/>
        </w:rPr>
        <w:t>П</w:t>
      </w:r>
      <w:proofErr w:type="gramEnd"/>
      <w:r>
        <w:rPr>
          <w:rFonts w:ascii="Arial" w:hAnsi="Arial" w:cs="Times New Roman"/>
          <w:sz w:val="24"/>
          <w:szCs w:val="24"/>
        </w:rPr>
        <w:t xml:space="preserve">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наименование;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место нахождения и адрес;</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режим работы;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график приема;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номера телефонов для справок.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Помещения, в которых предоставляется Услуга, должны соответствовать санитарно-эпидемиологическим правилам и нормативам.</w:t>
      </w:r>
    </w:p>
    <w:p w:rsidR="00564B49" w:rsidRDefault="006D7678">
      <w:pPr>
        <w:spacing w:after="0" w:line="360" w:lineRule="auto"/>
        <w:ind w:firstLine="709"/>
        <w:contextualSpacing/>
        <w:jc w:val="both"/>
        <w:rPr>
          <w:rFonts w:ascii="Arial" w:hAnsi="Arial"/>
          <w:sz w:val="24"/>
          <w:szCs w:val="24"/>
        </w:rPr>
      </w:pPr>
      <w:bookmarkStart w:id="0" w:name="_GoBack"/>
      <w:bookmarkEnd w:id="0"/>
      <w:r>
        <w:rPr>
          <w:rFonts w:ascii="Arial" w:hAnsi="Arial" w:cs="Times New Roman"/>
          <w:sz w:val="24"/>
          <w:szCs w:val="24"/>
        </w:rPr>
        <w:t xml:space="preserve">Помещения, в которых предоставляется Услуга, оснащаются: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противопожарной системой и средствами пожаротушения;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системой оповещения о возникновении чрезвычайной ситуации;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средствами оказания первой медицинской помощи;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туалетными комнатами для посетителей.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приема Заявителей оборудуются информационными табличками (вывесками) с указанием: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номера кабинета и наименования отдела;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фамилии, имени и отчества (последнее — при наличии), должности ответственного лица за прием документов;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графика приема Заявителей.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Услуги инвалидам обеспечиваются: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возможность беспрепятственного доступа к объекту (зданию, помещению), в котором предоставляется Услуга;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сопровождение инвалидов, имеющих стойкие расстройства функции зрения и самостоятельного передвижения;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допуск </w:t>
      </w:r>
      <w:proofErr w:type="spellStart"/>
      <w:r>
        <w:rPr>
          <w:rFonts w:ascii="Arial" w:hAnsi="Arial" w:cs="Times New Roman"/>
          <w:sz w:val="24"/>
          <w:szCs w:val="24"/>
        </w:rPr>
        <w:t>сурдопереводчика</w:t>
      </w:r>
      <w:proofErr w:type="spellEnd"/>
      <w:r>
        <w:rPr>
          <w:rFonts w:ascii="Arial" w:hAnsi="Arial" w:cs="Times New Roman"/>
          <w:sz w:val="24"/>
          <w:szCs w:val="24"/>
        </w:rPr>
        <w:t xml:space="preserve"> и </w:t>
      </w:r>
      <w:proofErr w:type="spellStart"/>
      <w:r>
        <w:rPr>
          <w:rFonts w:ascii="Arial" w:hAnsi="Arial" w:cs="Times New Roman"/>
          <w:sz w:val="24"/>
          <w:szCs w:val="24"/>
        </w:rPr>
        <w:t>тифлосурдопереводчика</w:t>
      </w:r>
      <w:proofErr w:type="spellEnd"/>
      <w:r>
        <w:rPr>
          <w:rFonts w:ascii="Arial" w:hAnsi="Arial" w:cs="Times New Roman"/>
          <w:sz w:val="24"/>
          <w:szCs w:val="24"/>
        </w:rPr>
        <w:t>;</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Показатели доступности и качества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2.31. Основными показателями доступности предоставления Услуги являются: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возможность получения заявителем уведомлений о предоставлении Услуги с помощью ЕГУ или регионального портала;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2.32. Основными показателями качества предоставления Услуги являются: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минимально возможное количество взаимодействий — гражданина с должностными лицами, участвующими в предоставлении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отсутствие нарушений установленных сроков в процессе предоставления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Pr>
          <w:rFonts w:ascii="Arial" w:hAnsi="Arial" w:cs="Times New Roman"/>
          <w:sz w:val="24"/>
          <w:szCs w:val="24"/>
        </w:rPr>
        <w:t>итогам</w:t>
      </w:r>
      <w:proofErr w:type="gramEnd"/>
      <w:r>
        <w:rPr>
          <w:rFonts w:ascii="Arial" w:hAnsi="Arial" w:cs="Times New Roman"/>
          <w:sz w:val="24"/>
          <w:szCs w:val="24"/>
        </w:rPr>
        <w:t xml:space="preserve"> рассмотрения которых вынесены решения об удовлетворении (частичном удовлетворении) требований Заявителей.</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2.35. Электронные документы представляются в следующих форматах:</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а) </w:t>
      </w:r>
      <w:proofErr w:type="spellStart"/>
      <w:proofErr w:type="gramStart"/>
      <w:r>
        <w:rPr>
          <w:rFonts w:ascii="Arial" w:hAnsi="Arial" w:cs="Times New Roman"/>
          <w:sz w:val="24"/>
          <w:szCs w:val="24"/>
        </w:rPr>
        <w:t>х</w:t>
      </w:r>
      <w:proofErr w:type="spellEnd"/>
      <w:proofErr w:type="gramEnd"/>
      <w:r>
        <w:rPr>
          <w:rFonts w:ascii="Arial" w:hAnsi="Arial" w:cs="Times New Roman"/>
          <w:sz w:val="24"/>
          <w:szCs w:val="24"/>
          <w:lang w:val="en-US"/>
        </w:rPr>
        <w:t>ml</w:t>
      </w:r>
      <w:r>
        <w:rPr>
          <w:rFonts w:ascii="Arial" w:hAnsi="Arial" w:cs="Times New Roman"/>
          <w:sz w:val="24"/>
          <w:szCs w:val="24"/>
        </w:rPr>
        <w:t>] - для формализованных документов;</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б) </w:t>
      </w:r>
      <w:r>
        <w:rPr>
          <w:rFonts w:ascii="Arial" w:hAnsi="Arial" w:cs="Times New Roman"/>
          <w:sz w:val="24"/>
          <w:szCs w:val="24"/>
          <w:lang w:val="en-US"/>
        </w:rPr>
        <w:t>doc</w:t>
      </w:r>
      <w:r>
        <w:rPr>
          <w:rFonts w:ascii="Arial" w:hAnsi="Arial" w:cs="Times New Roman"/>
          <w:sz w:val="24"/>
          <w:szCs w:val="24"/>
        </w:rPr>
        <w:t xml:space="preserve">, </w:t>
      </w:r>
      <w:proofErr w:type="spellStart"/>
      <w:r>
        <w:rPr>
          <w:rFonts w:ascii="Arial" w:hAnsi="Arial" w:cs="Times New Roman"/>
          <w:sz w:val="24"/>
          <w:szCs w:val="24"/>
        </w:rPr>
        <w:t>dосх</w:t>
      </w:r>
      <w:proofErr w:type="spellEnd"/>
      <w:r>
        <w:rPr>
          <w:rFonts w:ascii="Arial" w:hAnsi="Arial" w:cs="Times New Roman"/>
          <w:sz w:val="24"/>
          <w:szCs w:val="24"/>
        </w:rPr>
        <w:t xml:space="preserve">, </w:t>
      </w:r>
      <w:proofErr w:type="spellStart"/>
      <w:proofErr w:type="gramStart"/>
      <w:r>
        <w:rPr>
          <w:rFonts w:ascii="Arial" w:hAnsi="Arial" w:cs="Times New Roman"/>
          <w:sz w:val="24"/>
          <w:szCs w:val="24"/>
        </w:rPr>
        <w:t>о</w:t>
      </w:r>
      <w:proofErr w:type="gramEnd"/>
      <w:r>
        <w:rPr>
          <w:rFonts w:ascii="Arial" w:hAnsi="Arial" w:cs="Times New Roman"/>
          <w:sz w:val="24"/>
          <w:szCs w:val="24"/>
        </w:rPr>
        <w:t>dt</w:t>
      </w:r>
      <w:proofErr w:type="spellEnd"/>
      <w:r>
        <w:rPr>
          <w:rFonts w:ascii="Arial" w:hAnsi="Arial" w:cs="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в) х1s, х1sx, </w:t>
      </w:r>
      <w:proofErr w:type="spellStart"/>
      <w:proofErr w:type="gramStart"/>
      <w:r>
        <w:rPr>
          <w:rFonts w:ascii="Arial" w:hAnsi="Arial" w:cs="Times New Roman"/>
          <w:sz w:val="24"/>
          <w:szCs w:val="24"/>
        </w:rPr>
        <w:t>о</w:t>
      </w:r>
      <w:proofErr w:type="gramEnd"/>
      <w:r>
        <w:rPr>
          <w:rFonts w:ascii="Arial" w:hAnsi="Arial" w:cs="Times New Roman"/>
          <w:sz w:val="24"/>
          <w:szCs w:val="24"/>
        </w:rPr>
        <w:t>ds</w:t>
      </w:r>
      <w:proofErr w:type="spellEnd"/>
      <w:r>
        <w:rPr>
          <w:rFonts w:ascii="Arial" w:hAnsi="Arial" w:cs="Times New Roman"/>
          <w:sz w:val="24"/>
          <w:szCs w:val="24"/>
        </w:rPr>
        <w:t xml:space="preserve"> - для документов, содержащих расчеты;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г) </w:t>
      </w:r>
      <w:proofErr w:type="spellStart"/>
      <w:r>
        <w:rPr>
          <w:rFonts w:ascii="Arial" w:hAnsi="Arial" w:cs="Times New Roman"/>
          <w:sz w:val="24"/>
          <w:szCs w:val="24"/>
        </w:rPr>
        <w:t>pdf</w:t>
      </w:r>
      <w:proofErr w:type="spellEnd"/>
      <w:r>
        <w:rPr>
          <w:rFonts w:ascii="Arial" w:hAnsi="Arial" w:cs="Times New Roman"/>
          <w:sz w:val="24"/>
          <w:szCs w:val="24"/>
        </w:rPr>
        <w:t xml:space="preserve">, </w:t>
      </w:r>
      <w:r>
        <w:rPr>
          <w:rFonts w:ascii="Arial" w:hAnsi="Arial" w:cs="Times New Roman"/>
          <w:sz w:val="24"/>
          <w:szCs w:val="24"/>
          <w:lang w:val="en-US"/>
        </w:rPr>
        <w:t>jpg</w:t>
      </w:r>
      <w:r>
        <w:rPr>
          <w:rFonts w:ascii="Arial" w:hAnsi="Arial" w:cs="Times New Roman"/>
          <w:sz w:val="24"/>
          <w:szCs w:val="24"/>
        </w:rPr>
        <w:t xml:space="preserve">, </w:t>
      </w:r>
      <w:r>
        <w:rPr>
          <w:rFonts w:ascii="Arial" w:hAnsi="Arial" w:cs="Times New Roman"/>
          <w:sz w:val="24"/>
          <w:szCs w:val="24"/>
          <w:lang w:val="en-US"/>
        </w:rPr>
        <w:t>jpeg</w:t>
      </w:r>
      <w:r>
        <w:rPr>
          <w:rFonts w:ascii="Arial" w:hAnsi="Arial" w:cs="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Arial" w:hAnsi="Arial" w:cs="Times New Roman"/>
          <w:sz w:val="24"/>
          <w:szCs w:val="24"/>
        </w:rPr>
        <w:t>dpi</w:t>
      </w:r>
      <w:proofErr w:type="spellEnd"/>
      <w:r>
        <w:rPr>
          <w:rFonts w:ascii="Arial" w:hAnsi="Arial" w:cs="Times New Roman"/>
          <w:sz w:val="24"/>
          <w:szCs w:val="24"/>
        </w:rPr>
        <w:t xml:space="preserve"> (масштаб 1:1) с использованием следующих режимов: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«черно-белый» (при отсутствии в документе графических изображений и (или) цветного текста);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«оттенки серого» (при наличии в документе графических изображений, отличных от цветного графического изображения);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Электронные документы должны обеспечивать: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возможность идентифицировать документ и количество листов в документе;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Документы, подлежащие представлению в форматах </w:t>
      </w:r>
      <w:proofErr w:type="spellStart"/>
      <w:proofErr w:type="gramStart"/>
      <w:r>
        <w:rPr>
          <w:rFonts w:ascii="Arial" w:hAnsi="Arial" w:cs="Times New Roman"/>
          <w:sz w:val="24"/>
          <w:szCs w:val="24"/>
        </w:rPr>
        <w:t>х</w:t>
      </w:r>
      <w:proofErr w:type="gramEnd"/>
      <w:r>
        <w:rPr>
          <w:rFonts w:ascii="Arial" w:hAnsi="Arial" w:cs="Times New Roman"/>
          <w:sz w:val="24"/>
          <w:szCs w:val="24"/>
        </w:rPr>
        <w:t>ls</w:t>
      </w:r>
      <w:proofErr w:type="spellEnd"/>
      <w:r>
        <w:rPr>
          <w:rFonts w:ascii="Arial" w:hAnsi="Arial" w:cs="Times New Roman"/>
          <w:sz w:val="24"/>
          <w:szCs w:val="24"/>
        </w:rPr>
        <w:t xml:space="preserve">, </w:t>
      </w:r>
      <w:proofErr w:type="spellStart"/>
      <w:r>
        <w:rPr>
          <w:rFonts w:ascii="Arial" w:hAnsi="Arial" w:cs="Times New Roman"/>
          <w:sz w:val="24"/>
          <w:szCs w:val="24"/>
        </w:rPr>
        <w:t>хlsx</w:t>
      </w:r>
      <w:proofErr w:type="spellEnd"/>
      <w:r>
        <w:rPr>
          <w:rFonts w:ascii="Arial" w:hAnsi="Arial" w:cs="Times New Roman"/>
          <w:sz w:val="24"/>
          <w:szCs w:val="24"/>
        </w:rPr>
        <w:t xml:space="preserve"> или </w:t>
      </w:r>
      <w:proofErr w:type="spellStart"/>
      <w:r>
        <w:rPr>
          <w:rFonts w:ascii="Arial" w:hAnsi="Arial" w:cs="Times New Roman"/>
          <w:sz w:val="24"/>
          <w:szCs w:val="24"/>
        </w:rPr>
        <w:t>ods</w:t>
      </w:r>
      <w:proofErr w:type="spellEnd"/>
      <w:r>
        <w:rPr>
          <w:rFonts w:ascii="Arial" w:hAnsi="Arial" w:cs="Times New Roman"/>
          <w:sz w:val="24"/>
          <w:szCs w:val="24"/>
        </w:rPr>
        <w:t xml:space="preserve">, формируются в виде отдельного электронного документа.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lang w:val="en-US"/>
        </w:rPr>
        <w:t>III</w:t>
      </w:r>
      <w:r>
        <w:rPr>
          <w:rFonts w:ascii="Arial" w:hAnsi="Arial" w:cs="Times New Roman"/>
          <w:b/>
          <w:sz w:val="24"/>
          <w:szCs w:val="24"/>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проверка комплектности документов, необходимых для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получение сведений посредством единой системы межведомственного электронного взаимодействия (далее</w:t>
      </w:r>
      <w:proofErr w:type="gramStart"/>
      <w:r>
        <w:rPr>
          <w:rFonts w:ascii="Arial" w:hAnsi="Arial" w:cs="Times New Roman"/>
          <w:sz w:val="24"/>
          <w:szCs w:val="24"/>
        </w:rPr>
        <w:t xml:space="preserve"> —- </w:t>
      </w:r>
      <w:proofErr w:type="gramEnd"/>
      <w:r>
        <w:rPr>
          <w:rFonts w:ascii="Arial" w:hAnsi="Arial" w:cs="Times New Roman"/>
          <w:sz w:val="24"/>
          <w:szCs w:val="24"/>
        </w:rPr>
        <w:t xml:space="preserve">СМЭВ);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рассмотрение документов, необходимых для предоставления Услуги; принятие решения по результатам оказания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внесение результата оказания Услуги в государственный адресный реестр, ведение которого осуществляется в электронном виде;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выдача результата оказания Услуги.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административных процедур (действий) при предоставлении муниципальной услуги услуг в электронной форме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3.2. При предоставлении Услуги в электронной форме заявителю обеспечивается возможность: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получения информации о порядке и сроках предоставления Услуги;</w:t>
      </w:r>
      <w:proofErr w:type="gramEnd"/>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приема и регистрации Уполномоченным органом заявления и прилагаемых документов;</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получения Заявителем (представителем Заявителя) результата предоставления Услуги в форме электронного документа;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получения сведений о ходе рассмотрения заявления;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осуществления оценки качества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Порядок осуществления административных процедур (действий) в электронной форме</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w:t>
      </w:r>
      <w:r>
        <w:rPr>
          <w:rFonts w:ascii="Arial" w:hAnsi="Arial" w:cs="Times New Roman"/>
          <w:sz w:val="24"/>
          <w:szCs w:val="24"/>
        </w:rPr>
        <w:lastRenderedPageBreak/>
        <w:t>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а) возможность сохранения заявления и иных документов, указанных в пунктах 2.15 настоящего Регламента, необходимых для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w:t>
      </w:r>
      <w:proofErr w:type="spellStart"/>
      <w:r>
        <w:rPr>
          <w:rFonts w:ascii="Arial" w:hAnsi="Arial" w:cs="Times New Roman"/>
          <w:sz w:val="24"/>
          <w:szCs w:val="24"/>
        </w:rPr>
        <w:t>д</w:t>
      </w:r>
      <w:proofErr w:type="spellEnd"/>
      <w:r>
        <w:rPr>
          <w:rFonts w:ascii="Arial" w:hAnsi="Arial" w:cs="Times New Roman"/>
          <w:sz w:val="24"/>
          <w:szCs w:val="24"/>
        </w:rPr>
        <w:t xml:space="preserve">) возможность вернуться на любой из этапов заполнения электронной формы заявления без </w:t>
      </w:r>
      <w:proofErr w:type="gramStart"/>
      <w:r>
        <w:rPr>
          <w:rFonts w:ascii="Arial" w:hAnsi="Arial" w:cs="Times New Roman"/>
          <w:sz w:val="24"/>
          <w:szCs w:val="24"/>
        </w:rPr>
        <w:t>потери</w:t>
      </w:r>
      <w:proofErr w:type="gramEnd"/>
      <w:r>
        <w:rPr>
          <w:rFonts w:ascii="Arial" w:hAnsi="Arial" w:cs="Times New Roman"/>
          <w:sz w:val="24"/>
          <w:szCs w:val="24"/>
        </w:rPr>
        <w:t xml:space="preserve"> ранее введенной информации;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е) возможность доступа Заявителя к заявлениям, поданным им ранее в течение не менее</w:t>
      </w:r>
      <w:proofErr w:type="gramStart"/>
      <w:r>
        <w:rPr>
          <w:rFonts w:ascii="Arial" w:hAnsi="Arial" w:cs="Times New Roman"/>
          <w:sz w:val="24"/>
          <w:szCs w:val="24"/>
        </w:rPr>
        <w:t>,</w:t>
      </w:r>
      <w:proofErr w:type="gramEnd"/>
      <w:r>
        <w:rPr>
          <w:rFonts w:ascii="Arial" w:hAnsi="Arial" w:cs="Times New Roman"/>
          <w:sz w:val="24"/>
          <w:szCs w:val="24"/>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Сформированное и подписанное </w:t>
      </w:r>
      <w:proofErr w:type="gramStart"/>
      <w:r>
        <w:rPr>
          <w:rFonts w:ascii="Arial" w:hAnsi="Arial" w:cs="Times New Roman"/>
          <w:sz w:val="24"/>
          <w:szCs w:val="24"/>
        </w:rPr>
        <w:t>заявление</w:t>
      </w:r>
      <w:proofErr w:type="gramEnd"/>
      <w:r>
        <w:rPr>
          <w:rFonts w:ascii="Arial" w:hAnsi="Arial" w:cs="Times New Roman"/>
          <w:sz w:val="24"/>
          <w:szCs w:val="24"/>
        </w:rPr>
        <w:t xml:space="preserve"> и иные документы, необходимые для предоставления Услуги, направляются в Уполномоченный орган в электронной форме.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3.5. Заявителю в качестве результата предоставления Услуги обеспечивается возможность получения документа: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3.6. </w:t>
      </w:r>
      <w:proofErr w:type="gramStart"/>
      <w:r>
        <w:rPr>
          <w:rFonts w:ascii="Arial" w:hAnsi="Arial" w:cs="Times New Roman"/>
          <w:sz w:val="24"/>
          <w:szCs w:val="2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w:t>
      </w:r>
      <w:proofErr w:type="gramEnd"/>
      <w:r>
        <w:rPr>
          <w:rFonts w:ascii="Arial" w:hAnsi="Arial" w:cs="Times New Roman"/>
          <w:sz w:val="24"/>
          <w:szCs w:val="24"/>
        </w:rPr>
        <w:t xml:space="preserve">. № 1284.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3.7. </w:t>
      </w:r>
      <w:proofErr w:type="gramStart"/>
      <w:r>
        <w:rPr>
          <w:rFonts w:ascii="Arial" w:hAnsi="Arial" w:cs="Times New Roman"/>
          <w:sz w:val="24"/>
          <w:szCs w:val="24"/>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Pr>
          <w:rFonts w:ascii="Arial" w:hAnsi="Arial" w:cs="Times New Roman"/>
          <w:sz w:val="24"/>
          <w:szCs w:val="24"/>
        </w:rPr>
        <w:t xml:space="preserve"> услуг».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Порядок исправления допущенных опечаток и ошибок в выданных в результате предоставления муниципальной услуги документах</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3.8. В случае обнаружения уполномоченным органом опечаток и ошибок </w:t>
      </w:r>
      <w:proofErr w:type="gramStart"/>
      <w:r>
        <w:rPr>
          <w:rFonts w:ascii="Arial" w:hAnsi="Arial" w:cs="Times New Roman"/>
          <w:sz w:val="24"/>
          <w:szCs w:val="24"/>
        </w:rPr>
        <w:t>в</w:t>
      </w:r>
      <w:proofErr w:type="gramEnd"/>
      <w:r>
        <w:rPr>
          <w:rFonts w:ascii="Arial" w:hAnsi="Arial" w:cs="Times New Roman"/>
          <w:sz w:val="24"/>
          <w:szCs w:val="24"/>
        </w:rPr>
        <w:t xml:space="preserve"> </w:t>
      </w:r>
      <w:proofErr w:type="gramStart"/>
      <w:r>
        <w:rPr>
          <w:rFonts w:ascii="Arial" w:hAnsi="Arial" w:cs="Times New Roman"/>
          <w:sz w:val="24"/>
          <w:szCs w:val="24"/>
        </w:rPr>
        <w:t>выданных</w:t>
      </w:r>
      <w:proofErr w:type="gramEnd"/>
      <w:r>
        <w:rPr>
          <w:rFonts w:ascii="Arial" w:hAnsi="Arial" w:cs="Times New Roman"/>
          <w:sz w:val="24"/>
          <w:szCs w:val="24"/>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w:t>
      </w:r>
      <w:r>
        <w:rPr>
          <w:rFonts w:ascii="Arial" w:hAnsi="Arial" w:cs="Times New Roman"/>
          <w:sz w:val="24"/>
          <w:szCs w:val="24"/>
        </w:rPr>
        <w:lastRenderedPageBreak/>
        <w:t>изменений.</w:t>
      </w:r>
      <w:proofErr w:type="gramEnd"/>
      <w:r>
        <w:rPr>
          <w:rFonts w:ascii="Arial" w:hAnsi="Arial" w:cs="Times New Roman"/>
          <w:sz w:val="24"/>
          <w:szCs w:val="24"/>
        </w:rPr>
        <w:t xml:space="preserve"> К письменному заявлению прилагаются документы, обосновывающие необходимость вносимых изменений.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lang w:val="en-US"/>
        </w:rPr>
        <w:t>IV</w:t>
      </w:r>
      <w:r>
        <w:rPr>
          <w:rFonts w:ascii="Arial" w:hAnsi="Arial" w:cs="Times New Roman"/>
          <w:b/>
          <w:sz w:val="24"/>
          <w:szCs w:val="24"/>
        </w:rPr>
        <w:t>. Формы контроля за исполнением административного регламента</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 xml:space="preserve">Порядок осуществления текущего </w:t>
      </w:r>
      <w:proofErr w:type="gramStart"/>
      <w:r>
        <w:rPr>
          <w:rFonts w:ascii="Arial" w:hAnsi="Arial" w:cs="Times New Roman"/>
          <w:b/>
          <w:sz w:val="24"/>
          <w:szCs w:val="24"/>
        </w:rPr>
        <w:t>контроля за</w:t>
      </w:r>
      <w:proofErr w:type="gramEnd"/>
      <w:r>
        <w:rPr>
          <w:rFonts w:ascii="Arial" w:hAnsi="Arial" w:cs="Times New Roman"/>
          <w:b/>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4.1. Текущий </w:t>
      </w:r>
      <w:proofErr w:type="gramStart"/>
      <w:r>
        <w:rPr>
          <w:rFonts w:ascii="Arial" w:hAnsi="Arial" w:cs="Times New Roman"/>
          <w:sz w:val="24"/>
          <w:szCs w:val="24"/>
        </w:rPr>
        <w:t>контроль за</w:t>
      </w:r>
      <w:proofErr w:type="gramEnd"/>
      <w:r>
        <w:rPr>
          <w:rFonts w:ascii="Arial" w:hAnsi="Arial" w:cs="Times New Roman"/>
          <w:sz w:val="24"/>
          <w:szCs w:val="24"/>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Текущий контроль осуществляется путем проведения плановых и внеплановых проверок:</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решений о предоставлении (об отказе в предоставлении)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выявления и устранения нарушений прав граждан;</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Times New Roman"/>
          <w:sz w:val="24"/>
          <w:szCs w:val="24"/>
        </w:rPr>
        <w:t>контроля за</w:t>
      </w:r>
      <w:proofErr w:type="gramEnd"/>
      <w:r>
        <w:rPr>
          <w:rFonts w:ascii="Arial" w:hAnsi="Arial" w:cs="Times New Roman"/>
          <w:sz w:val="24"/>
          <w:szCs w:val="24"/>
        </w:rPr>
        <w:t xml:space="preserve"> полнотой и качеством предоставления муниципальной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4.2. </w:t>
      </w:r>
      <w:proofErr w:type="gramStart"/>
      <w:r>
        <w:rPr>
          <w:rFonts w:ascii="Arial" w:hAnsi="Arial" w:cs="Times New Roman"/>
          <w:sz w:val="24"/>
          <w:szCs w:val="24"/>
        </w:rPr>
        <w:t>Контроль за</w:t>
      </w:r>
      <w:proofErr w:type="gramEnd"/>
      <w:r>
        <w:rPr>
          <w:rFonts w:ascii="Arial" w:hAnsi="Arial" w:cs="Times New Roman"/>
          <w:sz w:val="24"/>
          <w:szCs w:val="24"/>
        </w:rPr>
        <w:t xml:space="preserve"> полнотой и качеством предоставления Услуги включает в себя проведение плановых и внеплановых проверок.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плановой проверке полноты и качества предоставления Услуги контролю подлежат: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соблюдение сроков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соблюдение положений настоящего Регламента и иных нормативных правовых актов, устанавливающих требования к предоставлению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правильность и обоснованность принятого решения об отказе в предоставлении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Основанием для проведения внеплановых проверок являются: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обращения граждан и юридических лиц на нарушения законодательства, в том числе на качество предоставления Услуги. </w:t>
      </w: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 xml:space="preserve">Требования к порядку и формам </w:t>
      </w:r>
      <w:proofErr w:type="gramStart"/>
      <w:r>
        <w:rPr>
          <w:rFonts w:ascii="Arial" w:hAnsi="Arial" w:cs="Times New Roman"/>
          <w:b/>
          <w:sz w:val="24"/>
          <w:szCs w:val="24"/>
        </w:rPr>
        <w:t>контроля за</w:t>
      </w:r>
      <w:proofErr w:type="gramEnd"/>
      <w:r>
        <w:rPr>
          <w:rFonts w:ascii="Arial" w:hAnsi="Arial" w:cs="Times New Roman"/>
          <w:b/>
          <w:sz w:val="24"/>
          <w:szCs w:val="24"/>
        </w:rPr>
        <w:t xml:space="preserve"> предоставлением муниципальной услуги, в том числе со стороны граждан, их объединений и организаций.</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4.5. Граждане, их объединения и организации имеют право осуществлять </w:t>
      </w:r>
      <w:proofErr w:type="gramStart"/>
      <w:r>
        <w:rPr>
          <w:rFonts w:ascii="Arial" w:hAnsi="Arial" w:cs="Times New Roman"/>
          <w:sz w:val="24"/>
          <w:szCs w:val="24"/>
        </w:rPr>
        <w:t>контроль за</w:t>
      </w:r>
      <w:proofErr w:type="gramEnd"/>
      <w:r>
        <w:rPr>
          <w:rFonts w:ascii="Arial" w:hAnsi="Arial" w:cs="Times New Roman"/>
          <w:sz w:val="24"/>
          <w:szCs w:val="24"/>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Граждане, их объединения и организации также имеют право: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направлять замечания и предложения по улучшению доступности и качества предоставления Услуги;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вносить предложения о мерах по устранению нарушений настоящего Регламента.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lang w:val="en-US"/>
        </w:rPr>
        <w:t>V</w:t>
      </w:r>
      <w:r>
        <w:rPr>
          <w:rFonts w:ascii="Arial" w:hAnsi="Arial" w:cs="Times New Roman"/>
          <w:b/>
          <w:sz w:val="24"/>
          <w:szCs w:val="24"/>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5.1. </w:t>
      </w:r>
      <w:proofErr w:type="gramStart"/>
      <w:r>
        <w:rPr>
          <w:rFonts w:ascii="Arial" w:hAnsi="Arial" w:cs="Times New Roman"/>
          <w:sz w:val="24"/>
          <w:szCs w:val="24"/>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roofErr w:type="gramEnd"/>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w:t>
      </w:r>
      <w:r>
        <w:rPr>
          <w:rFonts w:ascii="Arial" w:hAnsi="Arial" w:cs="Times New Roman"/>
          <w:sz w:val="24"/>
          <w:szCs w:val="24"/>
        </w:rPr>
        <w:lastRenderedPageBreak/>
        <w:t xml:space="preserve">органа, на решение и действия (бездействие) Уполномоченного органа, руководителя Уполномоченного органа;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roofErr w:type="gramStart"/>
      <w:r>
        <w:rPr>
          <w:rFonts w:ascii="Arial" w:hAnsi="Arial" w:cs="Times New Roman"/>
          <w:sz w:val="24"/>
          <w:szCs w:val="24"/>
        </w:rPr>
        <w:t>-к</w:t>
      </w:r>
      <w:proofErr w:type="gramEnd"/>
      <w:r>
        <w:rPr>
          <w:rFonts w:ascii="Arial" w:hAnsi="Arial" w:cs="Times New Roman"/>
          <w:sz w:val="24"/>
          <w:szCs w:val="24"/>
        </w:rPr>
        <w:t xml:space="preserve"> руководителю многофункционального центра — на решения и действия (бездействие) работника многофункционального центра;</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-к учредителю многофункционального центра — на решение и действия (бездействие) многофункционального центра.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proofErr w:type="gramStart"/>
      <w:r>
        <w:rPr>
          <w:rFonts w:ascii="Arial" w:hAnsi="Arial" w:cs="Times New Roman"/>
          <w:b/>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5.4. Порядок досудебного (внесудебного) обжалования решений и действий (бездействия) регулируется:</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законом № 210-ФЗ;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lang w:val="en-US"/>
        </w:rPr>
        <w:lastRenderedPageBreak/>
        <w:t>VI</w:t>
      </w:r>
      <w:r>
        <w:rPr>
          <w:rFonts w:ascii="Arial" w:hAnsi="Arial" w:cs="Times New Roman"/>
          <w:b/>
          <w:sz w:val="24"/>
          <w:szCs w:val="24"/>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6.1. Многофункциональный центр осуществляет:</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иные процедуры и действия, предусмотренные Федеральным законом № 210-ФЗ. </w:t>
      </w: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Информирование заявителей</w:t>
      </w:r>
    </w:p>
    <w:p w:rsidR="00564B49" w:rsidRDefault="00564B49">
      <w:pPr>
        <w:spacing w:after="0" w:line="360" w:lineRule="auto"/>
        <w:ind w:firstLine="709"/>
        <w:contextualSpacing/>
        <w:jc w:val="center"/>
        <w:rPr>
          <w:rFonts w:ascii="Arial" w:hAnsi="Arial" w:cs="Times New Roman"/>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6.2. Информирование Заявителя осуществляется следующими способами: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564B49" w:rsidRDefault="00564B49">
      <w:pPr>
        <w:spacing w:after="0" w:line="360" w:lineRule="auto"/>
        <w:ind w:firstLine="709"/>
        <w:contextualSpacing/>
        <w:jc w:val="both"/>
        <w:rPr>
          <w:rFonts w:ascii="Arial" w:hAnsi="Arial" w:cs="Times New Roman"/>
          <w:sz w:val="24"/>
          <w:szCs w:val="24"/>
        </w:rPr>
      </w:pPr>
    </w:p>
    <w:p w:rsidR="00564B49" w:rsidRDefault="006D7678">
      <w:pPr>
        <w:spacing w:after="0" w:line="360" w:lineRule="auto"/>
        <w:ind w:firstLine="709"/>
        <w:contextualSpacing/>
        <w:jc w:val="center"/>
        <w:rPr>
          <w:rFonts w:ascii="Arial" w:hAnsi="Arial"/>
          <w:sz w:val="24"/>
          <w:szCs w:val="24"/>
        </w:rPr>
      </w:pPr>
      <w:r>
        <w:rPr>
          <w:rFonts w:ascii="Arial" w:hAnsi="Arial" w:cs="Times New Roman"/>
          <w:b/>
          <w:sz w:val="24"/>
          <w:szCs w:val="24"/>
        </w:rPr>
        <w:t>Выдача заявителю результата предоставления муниципальной услуги</w:t>
      </w:r>
    </w:p>
    <w:p w:rsidR="00564B49" w:rsidRDefault="00564B49">
      <w:pPr>
        <w:spacing w:after="0" w:line="360" w:lineRule="auto"/>
        <w:ind w:firstLine="709"/>
        <w:contextualSpacing/>
        <w:jc w:val="center"/>
        <w:rPr>
          <w:rFonts w:ascii="Arial" w:hAnsi="Arial" w:cs="Times New Roman"/>
          <w:b/>
          <w:sz w:val="24"/>
          <w:szCs w:val="24"/>
        </w:rPr>
      </w:pP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Работник многофункционального центра осуществляет следующие действия: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определяет статус исполнения заявления; </w:t>
      </w:r>
    </w:p>
    <w:p w:rsidR="00564B49" w:rsidRDefault="006D7678">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выдает документы Заявителю, при необходимости запрашивает у Заявителя подписи за каждый выданный документ; </w:t>
      </w:r>
    </w:p>
    <w:p w:rsidR="00564B49" w:rsidRDefault="006D7678">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запрашивает согласие Заявителя на участие в </w:t>
      </w:r>
      <w:proofErr w:type="spellStart"/>
      <w:r>
        <w:rPr>
          <w:rFonts w:ascii="Arial" w:hAnsi="Arial" w:cs="Times New Roman"/>
          <w:sz w:val="24"/>
          <w:szCs w:val="24"/>
        </w:rPr>
        <w:t>смс-опросе</w:t>
      </w:r>
      <w:proofErr w:type="spellEnd"/>
      <w:r>
        <w:rPr>
          <w:rFonts w:ascii="Arial" w:hAnsi="Arial" w:cs="Times New Roman"/>
          <w:sz w:val="24"/>
          <w:szCs w:val="24"/>
        </w:rPr>
        <w:t xml:space="preserve"> для оценки качества предоставленной Услуги многофункциональным центром.</w:t>
      </w:r>
    </w:p>
    <w:p w:rsidR="00564B49" w:rsidRDefault="00564B49">
      <w:pPr>
        <w:spacing w:after="0" w:line="360" w:lineRule="auto"/>
        <w:ind w:firstLine="709"/>
        <w:contextualSpacing/>
        <w:jc w:val="both"/>
        <w:rPr>
          <w:rFonts w:ascii="Arial" w:hAnsi="Arial" w:cs="Times New Roman"/>
          <w:sz w:val="24"/>
          <w:szCs w:val="24"/>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cs="Times New Roman"/>
          <w:sz w:val="28"/>
          <w:szCs w:val="28"/>
        </w:rPr>
      </w:pPr>
    </w:p>
    <w:p w:rsidR="00564B49" w:rsidRDefault="00564B49">
      <w:pPr>
        <w:spacing w:after="0" w:line="360" w:lineRule="auto"/>
        <w:ind w:firstLine="709"/>
        <w:contextualSpacing/>
        <w:jc w:val="both"/>
        <w:rPr>
          <w:rFonts w:ascii="Arial" w:hAnsi="Arial"/>
          <w:lang w:eastAsia="ru-RU"/>
        </w:rPr>
      </w:pPr>
    </w:p>
    <w:p w:rsidR="00564B49" w:rsidRDefault="00564B49">
      <w:pPr>
        <w:spacing w:after="0" w:line="360" w:lineRule="auto"/>
        <w:ind w:firstLine="709"/>
        <w:contextualSpacing/>
        <w:jc w:val="both"/>
        <w:rPr>
          <w:rFonts w:ascii="Arial" w:hAnsi="Arial"/>
          <w:lang w:eastAsia="ru-RU"/>
        </w:rPr>
      </w:pPr>
    </w:p>
    <w:p w:rsidR="00564B49" w:rsidRDefault="00564B49">
      <w:pPr>
        <w:spacing w:after="0" w:line="360" w:lineRule="auto"/>
        <w:ind w:firstLine="709"/>
        <w:contextualSpacing/>
        <w:jc w:val="both"/>
        <w:rPr>
          <w:rFonts w:ascii="Arial" w:hAnsi="Arial"/>
          <w:lang w:eastAsia="ru-RU"/>
        </w:rPr>
      </w:pPr>
    </w:p>
    <w:p w:rsidR="00564B49" w:rsidRDefault="006D7678">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10" behindDoc="1" locked="0" layoutInCell="0" allowOverlap="1">
            <wp:simplePos x="0" y="0"/>
            <wp:positionH relativeFrom="page">
              <wp:align>right</wp:align>
            </wp:positionH>
            <wp:positionV relativeFrom="page">
              <wp:align>top</wp:align>
            </wp:positionV>
            <wp:extent cx="7562215" cy="10698480"/>
            <wp:effectExtent l="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7"/>
                    <a:stretch>
                      <a:fillRect/>
                    </a:stretch>
                  </pic:blipFill>
                  <pic:spPr bwMode="auto">
                    <a:xfrm>
                      <a:off x="0" y="0"/>
                      <a:ext cx="7562215" cy="10698480"/>
                    </a:xfrm>
                    <a:prstGeom prst="rect">
                      <a:avLst/>
                    </a:prstGeom>
                  </pic:spPr>
                </pic:pic>
              </a:graphicData>
            </a:graphic>
          </wp:anchor>
        </w:drawing>
      </w: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6D7678">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2" behindDoc="1" locked="0" layoutInCell="0" allowOverlap="1">
            <wp:simplePos x="0" y="0"/>
            <wp:positionH relativeFrom="page">
              <wp:align>left</wp:align>
            </wp:positionH>
            <wp:positionV relativeFrom="page">
              <wp:posOffset>24130</wp:posOffset>
            </wp:positionV>
            <wp:extent cx="7562215" cy="10698480"/>
            <wp:effectExtent l="0" t="0" r="0" b="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8"/>
                    <a:stretch>
                      <a:fillRect/>
                    </a:stretch>
                  </pic:blipFill>
                  <pic:spPr bwMode="auto">
                    <a:xfrm>
                      <a:off x="0" y="0"/>
                      <a:ext cx="7562215" cy="10698480"/>
                    </a:xfrm>
                    <a:prstGeom prst="rect">
                      <a:avLst/>
                    </a:prstGeom>
                  </pic:spPr>
                </pic:pic>
              </a:graphicData>
            </a:graphic>
          </wp:anchor>
        </w:drawing>
      </w: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ind w:firstLine="709"/>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9"/>
                    <a:stretch>
                      <a:fillRect/>
                    </a:stretch>
                  </pic:blipFill>
                  <pic:spPr bwMode="auto">
                    <a:xfrm>
                      <a:off x="0" y="0"/>
                      <a:ext cx="7562215" cy="10698480"/>
                    </a:xfrm>
                    <a:prstGeom prst="rect">
                      <a:avLst/>
                    </a:prstGeom>
                  </pic:spPr>
                </pic:pic>
              </a:graphicData>
            </a:graphic>
          </wp:anchor>
        </w:drawing>
      </w:r>
      <w:bookmarkStart w:id="1" w:name="_page_41_0"/>
      <w:bookmarkEnd w:id="1"/>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4" behindDoc="1" locked="0" layoutInCell="0" allowOverlap="1">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10"/>
                    <a:stretch>
                      <a:fillRect/>
                    </a:stretch>
                  </pic:blipFill>
                  <pic:spPr bwMode="auto">
                    <a:xfrm>
                      <a:off x="0" y="0"/>
                      <a:ext cx="7561580" cy="10698480"/>
                    </a:xfrm>
                    <a:prstGeom prst="rect">
                      <a:avLst/>
                    </a:prstGeom>
                  </pic:spPr>
                </pic:pic>
              </a:graphicData>
            </a:graphic>
          </wp:anchor>
        </w:drawing>
      </w:r>
      <w:bookmarkStart w:id="2" w:name="_page_42_0"/>
      <w:bookmarkEnd w:id="2"/>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5" behindDoc="1" locked="0" layoutInCell="0" allowOverlap="1">
            <wp:simplePos x="0" y="0"/>
            <wp:positionH relativeFrom="margin">
              <wp:align>center</wp:align>
            </wp:positionH>
            <wp:positionV relativeFrom="page">
              <wp:align>top</wp:align>
            </wp:positionV>
            <wp:extent cx="7562215" cy="10698480"/>
            <wp:effectExtent l="0" t="0" r="0" b="0"/>
            <wp:wrapNone/>
            <wp:docPr id="5" name="drawingObject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Object79"/>
                    <pic:cNvPicPr>
                      <a:picLocks noChangeAspect="1" noChangeArrowheads="1"/>
                    </pic:cNvPicPr>
                  </pic:nvPicPr>
                  <pic:blipFill>
                    <a:blip r:embed="rId11"/>
                    <a:stretch>
                      <a:fillRect/>
                    </a:stretch>
                  </pic:blipFill>
                  <pic:spPr bwMode="auto">
                    <a:xfrm>
                      <a:off x="0" y="0"/>
                      <a:ext cx="7562215" cy="10698480"/>
                    </a:xfrm>
                    <a:prstGeom prst="rect">
                      <a:avLst/>
                    </a:prstGeom>
                  </pic:spPr>
                </pic:pic>
              </a:graphicData>
            </a:graphic>
          </wp:anchor>
        </w:drawing>
      </w:r>
      <w:bookmarkStart w:id="3" w:name="_page_43_0"/>
      <w:bookmarkEnd w:id="3"/>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6" behindDoc="1" locked="0" layoutInCell="0" allowOverlap="1">
            <wp:simplePos x="0" y="0"/>
            <wp:positionH relativeFrom="page">
              <wp:align>left</wp:align>
            </wp:positionH>
            <wp:positionV relativeFrom="page">
              <wp:align>top</wp:align>
            </wp:positionV>
            <wp:extent cx="7562215" cy="10698480"/>
            <wp:effectExtent l="0" t="0" r="0" b="0"/>
            <wp:wrapNone/>
            <wp:docPr id="6" name="drawingObjec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Object83"/>
                    <pic:cNvPicPr>
                      <a:picLocks noChangeAspect="1" noChangeArrowheads="1"/>
                    </pic:cNvPicPr>
                  </pic:nvPicPr>
                  <pic:blipFill>
                    <a:blip r:embed="rId12"/>
                    <a:stretch>
                      <a:fillRect/>
                    </a:stretch>
                  </pic:blipFill>
                  <pic:spPr bwMode="auto">
                    <a:xfrm>
                      <a:off x="0" y="0"/>
                      <a:ext cx="7562215" cy="10698480"/>
                    </a:xfrm>
                    <a:prstGeom prst="rect">
                      <a:avLst/>
                    </a:prstGeom>
                  </pic:spPr>
                </pic:pic>
              </a:graphicData>
            </a:graphic>
          </wp:anchor>
        </w:drawing>
      </w:r>
      <w:bookmarkStart w:id="4" w:name="_page_45_0"/>
      <w:bookmarkEnd w:id="4"/>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7" behindDoc="1" locked="0" layoutInCell="0" allowOverlap="1">
            <wp:simplePos x="0" y="0"/>
            <wp:positionH relativeFrom="page">
              <wp:align>left</wp:align>
            </wp:positionH>
            <wp:positionV relativeFrom="page">
              <wp:align>top</wp:align>
            </wp:positionV>
            <wp:extent cx="7561580" cy="10698480"/>
            <wp:effectExtent l="0" t="0" r="0" b="0"/>
            <wp:wrapNone/>
            <wp:docPr id="7" name="drawingObjec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87"/>
                    <pic:cNvPicPr>
                      <a:picLocks noChangeAspect="1" noChangeArrowheads="1"/>
                    </pic:cNvPicPr>
                  </pic:nvPicPr>
                  <pic:blipFill>
                    <a:blip r:embed="rId13"/>
                    <a:stretch>
                      <a:fillRect/>
                    </a:stretch>
                  </pic:blipFill>
                  <pic:spPr bwMode="auto">
                    <a:xfrm>
                      <a:off x="0" y="0"/>
                      <a:ext cx="7561580" cy="10698480"/>
                    </a:xfrm>
                    <a:prstGeom prst="rect">
                      <a:avLst/>
                    </a:prstGeom>
                  </pic:spPr>
                </pic:pic>
              </a:graphicData>
            </a:graphic>
          </wp:anchor>
        </w:drawing>
      </w:r>
      <w:bookmarkStart w:id="5" w:name="_page_45_01"/>
      <w:bookmarkEnd w:id="5"/>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8" behindDoc="1" locked="0" layoutInCell="0" allowOverlap="1">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14"/>
                    <a:stretch>
                      <a:fillRect/>
                    </a:stretch>
                  </pic:blipFill>
                  <pic:spPr bwMode="auto">
                    <a:xfrm>
                      <a:off x="0" y="0"/>
                      <a:ext cx="7562215" cy="10698480"/>
                    </a:xfrm>
                    <a:prstGeom prst="rect">
                      <a:avLst/>
                    </a:prstGeom>
                  </pic:spPr>
                </pic:pic>
              </a:graphicData>
            </a:graphic>
          </wp:anchor>
        </w:drawing>
      </w: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6D7678">
      <w:pPr>
        <w:spacing w:after="0" w:line="360" w:lineRule="auto"/>
        <w:contextualSpacing/>
        <w:jc w:val="both"/>
        <w:rPr>
          <w:rFonts w:ascii="Arial" w:hAnsi="Arial"/>
        </w:rPr>
      </w:pPr>
      <w:r>
        <w:rPr>
          <w:rFonts w:ascii="Arial" w:hAnsi="Arial"/>
          <w:noProof/>
          <w:lang w:eastAsia="ru-RU"/>
        </w:rPr>
        <w:drawing>
          <wp:anchor distT="0" distB="0" distL="0" distR="0" simplePos="0" relativeHeight="9" behindDoc="1" locked="0" layoutInCell="0" allowOverlap="1">
            <wp:simplePos x="0" y="0"/>
            <wp:positionH relativeFrom="page">
              <wp:align>left</wp:align>
            </wp:positionH>
            <wp:positionV relativeFrom="page">
              <wp:align>top</wp:align>
            </wp:positionV>
            <wp:extent cx="7562215" cy="10698480"/>
            <wp:effectExtent l="0" t="0" r="0" b="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15"/>
                    <a:stretch>
                      <a:fillRect/>
                    </a:stretch>
                  </pic:blipFill>
                  <pic:spPr bwMode="auto">
                    <a:xfrm>
                      <a:off x="0" y="0"/>
                      <a:ext cx="7562215" cy="10698480"/>
                    </a:xfrm>
                    <a:prstGeom prst="rect">
                      <a:avLst/>
                    </a:prstGeom>
                  </pic:spPr>
                </pic:pic>
              </a:graphicData>
            </a:graphic>
          </wp:anchor>
        </w:drawing>
      </w:r>
      <w:bookmarkStart w:id="6" w:name="_page_50_0"/>
      <w:bookmarkEnd w:id="6"/>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bookmarkStart w:id="7" w:name="_page_49_0"/>
      <w:bookmarkEnd w:id="7"/>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p>
    <w:p w:rsidR="00564B49" w:rsidRDefault="00564B49">
      <w:pPr>
        <w:spacing w:after="0" w:line="360" w:lineRule="auto"/>
        <w:contextualSpacing/>
        <w:jc w:val="both"/>
        <w:rPr>
          <w:rFonts w:ascii="Arial" w:hAnsi="Arial"/>
        </w:rPr>
      </w:pPr>
      <w:bookmarkStart w:id="8" w:name="_page_40_0"/>
      <w:bookmarkStart w:id="9" w:name="_page_39_0"/>
      <w:bookmarkEnd w:id="8"/>
      <w:bookmarkEnd w:id="9"/>
    </w:p>
    <w:p w:rsidR="00564B49" w:rsidRDefault="00564B49">
      <w:pPr>
        <w:spacing w:after="0" w:line="360" w:lineRule="auto"/>
        <w:contextualSpacing/>
        <w:jc w:val="both"/>
        <w:rPr>
          <w:rFonts w:ascii="Arial" w:hAnsi="Arial"/>
        </w:rPr>
      </w:pPr>
    </w:p>
    <w:sectPr w:rsidR="00564B49" w:rsidSect="00564B49">
      <w:pgSz w:w="11906" w:h="16838"/>
      <w:pgMar w:top="1134" w:right="850" w:bottom="1134" w:left="993"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564B49"/>
    <w:rsid w:val="00264502"/>
    <w:rsid w:val="00265537"/>
    <w:rsid w:val="004C4FE4"/>
    <w:rsid w:val="00564B49"/>
    <w:rsid w:val="006D7678"/>
    <w:rsid w:val="00FA0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B4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564B49"/>
    <w:rPr>
      <w:color w:val="000080"/>
      <w:u w:val="single"/>
    </w:rPr>
  </w:style>
  <w:style w:type="paragraph" w:customStyle="1" w:styleId="a3">
    <w:name w:val="Заголовок"/>
    <w:basedOn w:val="a"/>
    <w:next w:val="a4"/>
    <w:qFormat/>
    <w:rsid w:val="00564B49"/>
    <w:pPr>
      <w:keepNext/>
      <w:spacing w:before="240" w:after="120"/>
    </w:pPr>
    <w:rPr>
      <w:rFonts w:ascii="Liberation Sans" w:eastAsia="Microsoft YaHei" w:hAnsi="Liberation Sans" w:cs="Mangal"/>
      <w:sz w:val="28"/>
      <w:szCs w:val="28"/>
    </w:rPr>
  </w:style>
  <w:style w:type="paragraph" w:styleId="a4">
    <w:name w:val="Body Text"/>
    <w:basedOn w:val="a"/>
    <w:rsid w:val="00564B49"/>
    <w:pPr>
      <w:spacing w:after="140" w:line="276" w:lineRule="auto"/>
    </w:pPr>
  </w:style>
  <w:style w:type="paragraph" w:styleId="a5">
    <w:name w:val="List"/>
    <w:basedOn w:val="a4"/>
    <w:rsid w:val="00564B49"/>
    <w:rPr>
      <w:rFonts w:cs="Mangal"/>
    </w:rPr>
  </w:style>
  <w:style w:type="paragraph" w:customStyle="1" w:styleId="Caption">
    <w:name w:val="Caption"/>
    <w:basedOn w:val="a"/>
    <w:qFormat/>
    <w:rsid w:val="00564B49"/>
    <w:pPr>
      <w:suppressLineNumbers/>
      <w:spacing w:before="120" w:after="120"/>
    </w:pPr>
    <w:rPr>
      <w:rFonts w:cs="Mangal"/>
      <w:i/>
      <w:iCs/>
      <w:sz w:val="24"/>
      <w:szCs w:val="24"/>
    </w:rPr>
  </w:style>
  <w:style w:type="paragraph" w:styleId="a6">
    <w:name w:val="index heading"/>
    <w:basedOn w:val="a"/>
    <w:qFormat/>
    <w:rsid w:val="00564B49"/>
    <w:pPr>
      <w:suppressLineNumbers/>
    </w:pPr>
    <w:rPr>
      <w:rFonts w:cs="Mangal"/>
    </w:rPr>
  </w:style>
  <w:style w:type="paragraph" w:styleId="a7">
    <w:name w:val="List Paragraph"/>
    <w:basedOn w:val="a"/>
    <w:uiPriority w:val="34"/>
    <w:qFormat/>
    <w:rsid w:val="009470BB"/>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26F143990D994E81E73CDAE93350340D649819D0EEFC30FF2EFD300EB88E2BE7D60F8D083CCE2B8B7E6AD4D0ECM" TargetMode="External"/><Relationship Id="rId11" Type="http://schemas.openxmlformats.org/officeDocument/2006/relationships/image" Target="media/image5.jpeg"/><Relationship Id="rId5" Type="http://schemas.openxmlformats.org/officeDocument/2006/relationships/hyperlink" Target="consultantplus://offline/ref=26F143990D994E81E73CC4E4253C6E01629143D8ECFC3CAD73A26B53EFD8E7M"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consultantplus://offline/ref=26F143990D994E81E73CC4E4253C6E01629145D5EDFA3CAD73A26B53EFD8E7M"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43</Pages>
  <Words>10430</Words>
  <Characters>59456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Новомеловое</cp:lastModifiedBy>
  <cp:revision>3</cp:revision>
  <dcterms:created xsi:type="dcterms:W3CDTF">2022-02-22T15:29:00Z</dcterms:created>
  <dcterms:modified xsi:type="dcterms:W3CDTF">2022-02-22T15:30:00Z</dcterms:modified>
  <dc:language>ru-RU</dc:language>
</cp:coreProperties>
</file>