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F2" w:rsidRDefault="00B666A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11FF2" w:rsidRDefault="00B666A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НОВОМЕЛОВСКОГО СЕЛЬСОВЕТА</w:t>
      </w:r>
    </w:p>
    <w:p w:rsidR="00A11FF2" w:rsidRDefault="00B666A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A11FF2" w:rsidRDefault="00A11FF2">
      <w:pPr>
        <w:jc w:val="center"/>
        <w:rPr>
          <w:rFonts w:ascii="Arial" w:hAnsi="Arial" w:cs="Arial"/>
          <w:b/>
          <w:sz w:val="32"/>
          <w:szCs w:val="32"/>
        </w:rPr>
      </w:pPr>
    </w:p>
    <w:p w:rsidR="00A11FF2" w:rsidRDefault="00B666A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11FF2" w:rsidRDefault="00A11FF2">
      <w:pPr>
        <w:jc w:val="center"/>
        <w:rPr>
          <w:rFonts w:ascii="Arial" w:hAnsi="Arial" w:cs="Arial"/>
          <w:b/>
          <w:sz w:val="32"/>
          <w:szCs w:val="32"/>
        </w:rPr>
      </w:pPr>
    </w:p>
    <w:p w:rsidR="00A11FF2" w:rsidRDefault="00B666A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 декабря 2024 г.  №45</w:t>
      </w:r>
    </w:p>
    <w:p w:rsidR="00A11FF2" w:rsidRDefault="00A11FF2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ayout w:type="fixed"/>
        <w:tblLook w:val="01E0"/>
      </w:tblPr>
      <w:tblGrid>
        <w:gridCol w:w="9747"/>
        <w:gridCol w:w="4905"/>
      </w:tblGrid>
      <w:tr w:rsidR="00A11FF2">
        <w:tc>
          <w:tcPr>
            <w:tcW w:w="9746" w:type="dxa"/>
            <w:shd w:val="clear" w:color="auto" w:fill="auto"/>
          </w:tcPr>
          <w:p w:rsidR="00A11FF2" w:rsidRDefault="00B666AB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Новомеловского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Горшеченского района на 2025-2027  годы</w:t>
            </w:r>
          </w:p>
          <w:p w:rsidR="00A11FF2" w:rsidRDefault="00A11FF2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A11FF2" w:rsidRDefault="00A11FF2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11FF2" w:rsidRDefault="00A11FF2">
      <w:pPr>
        <w:ind w:firstLine="709"/>
        <w:jc w:val="both"/>
        <w:rPr>
          <w:rFonts w:ascii="Arial" w:hAnsi="Arial"/>
          <w:sz w:val="32"/>
          <w:szCs w:val="32"/>
        </w:rPr>
      </w:pPr>
    </w:p>
    <w:p w:rsidR="00A11FF2" w:rsidRDefault="00A11FF2">
      <w:pPr>
        <w:ind w:firstLine="709"/>
        <w:jc w:val="both"/>
        <w:rPr>
          <w:rFonts w:ascii="Arial" w:hAnsi="Arial"/>
        </w:rPr>
      </w:pPr>
    </w:p>
    <w:p w:rsidR="00A11FF2" w:rsidRDefault="00B666A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В целях реализации Федерального закона от 25 декабря 2008 года             № 273-ФЗ «О противодействии коррупции» и Закона Курской области от 11 октября 2008 года № 85-ЗКО «О противодействии коррупции в Курской области», Администрация </w:t>
      </w:r>
      <w:proofErr w:type="spellStart"/>
      <w:r>
        <w:rPr>
          <w:rFonts w:ascii="Arial" w:hAnsi="Arial" w:cs="Arial"/>
          <w:bCs/>
        </w:rPr>
        <w:t>Новомеловского</w:t>
      </w:r>
      <w:proofErr w:type="spellEnd"/>
      <w:r>
        <w:rPr>
          <w:rFonts w:ascii="Arial" w:hAnsi="Arial" w:cs="Arial"/>
          <w:bCs/>
        </w:rPr>
        <w:t xml:space="preserve"> сельсовета Горшеченского района Курской области ПОСТАНОВЛЯЕТ:</w:t>
      </w:r>
    </w:p>
    <w:p w:rsidR="00A11FF2" w:rsidRDefault="00A11FF2">
      <w:pPr>
        <w:ind w:firstLine="709"/>
        <w:jc w:val="both"/>
        <w:rPr>
          <w:rFonts w:ascii="Arial" w:hAnsi="Arial" w:cs="Arial"/>
          <w:bCs/>
        </w:rPr>
      </w:pPr>
    </w:p>
    <w:p w:rsidR="00A11FF2" w:rsidRDefault="00B666A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1. Утвердить прилагаемый план мероприятий по </w:t>
      </w:r>
      <w:r>
        <w:rPr>
          <w:rFonts w:ascii="Arial" w:hAnsi="Arial" w:cs="Arial"/>
        </w:rPr>
        <w:t xml:space="preserve">противодействию коррупции в Администрации </w:t>
      </w:r>
      <w:proofErr w:type="spellStart"/>
      <w:r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 Горшеченского района на 2025-2027 годы в новой редакции.</w:t>
      </w:r>
    </w:p>
    <w:p w:rsidR="00A11FF2" w:rsidRDefault="00A11FF2">
      <w:pPr>
        <w:ind w:firstLine="709"/>
        <w:jc w:val="both"/>
        <w:rPr>
          <w:rFonts w:ascii="Arial" w:hAnsi="Arial"/>
        </w:rPr>
      </w:pPr>
    </w:p>
    <w:p w:rsidR="00A11FF2" w:rsidRDefault="00B666A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11FF2" w:rsidRDefault="00A11FF2">
      <w:pPr>
        <w:ind w:firstLine="709"/>
        <w:jc w:val="both"/>
        <w:rPr>
          <w:rFonts w:ascii="Arial" w:hAnsi="Arial"/>
        </w:rPr>
      </w:pPr>
    </w:p>
    <w:p w:rsidR="00A11FF2" w:rsidRDefault="00B666A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Постановление вступает в силу со дня его подписания, </w:t>
      </w:r>
      <w:bookmarkStart w:id="0" w:name="_GoBack"/>
      <w:bookmarkEnd w:id="0"/>
      <w:r>
        <w:rPr>
          <w:rFonts w:ascii="Arial" w:hAnsi="Arial" w:cs="Arial"/>
        </w:rPr>
        <w:t xml:space="preserve">подлежит размещению на официальном сайте Администрации </w:t>
      </w:r>
      <w:proofErr w:type="spellStart"/>
      <w:r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 Горшеченского района Курской области.  </w:t>
      </w: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B666AB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 xml:space="preserve">лавы  </w:t>
      </w:r>
      <w:proofErr w:type="spellStart"/>
      <w:r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11FF2" w:rsidRDefault="00B66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                  </w:t>
      </w:r>
      <w:proofErr w:type="spellStart"/>
      <w:r>
        <w:rPr>
          <w:rFonts w:ascii="Arial" w:hAnsi="Arial" w:cs="Arial"/>
        </w:rPr>
        <w:t>В.Ф.Буланцева</w:t>
      </w:r>
      <w:proofErr w:type="spellEnd"/>
    </w:p>
    <w:p w:rsidR="00B666AB" w:rsidRDefault="00B666AB">
      <w:pPr>
        <w:jc w:val="both"/>
        <w:rPr>
          <w:rFonts w:ascii="Arial" w:hAnsi="Arial" w:cs="Arial"/>
        </w:rPr>
      </w:pPr>
    </w:p>
    <w:p w:rsidR="00B666AB" w:rsidRDefault="00B666AB">
      <w:pPr>
        <w:jc w:val="both"/>
        <w:rPr>
          <w:rFonts w:ascii="Arial" w:hAnsi="Arial" w:cs="Arial"/>
        </w:rPr>
      </w:pPr>
    </w:p>
    <w:p w:rsidR="00B666AB" w:rsidRDefault="00B666AB">
      <w:pPr>
        <w:jc w:val="both"/>
        <w:rPr>
          <w:rFonts w:ascii="Arial" w:hAnsi="Arial" w:cs="Arial"/>
        </w:rPr>
      </w:pPr>
    </w:p>
    <w:p w:rsidR="00B666AB" w:rsidRDefault="00B666AB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B666AB">
      <w:pPr>
        <w:ind w:left="5400"/>
        <w:jc w:val="center"/>
        <w:rPr>
          <w:rFonts w:ascii="Arial" w:hAnsi="Arial"/>
        </w:rPr>
      </w:pPr>
      <w:r>
        <w:rPr>
          <w:rFonts w:ascii="Arial" w:eastAsia="Calibri" w:hAnsi="Arial"/>
        </w:rPr>
        <w:lastRenderedPageBreak/>
        <w:t>УТВЕРЖДЕНА</w:t>
      </w:r>
    </w:p>
    <w:p w:rsidR="00A11FF2" w:rsidRDefault="00B666AB">
      <w:pPr>
        <w:ind w:left="5103"/>
        <w:jc w:val="center"/>
        <w:rPr>
          <w:rFonts w:ascii="Arial" w:hAnsi="Arial"/>
        </w:rPr>
      </w:pPr>
      <w:r>
        <w:rPr>
          <w:rFonts w:ascii="Arial" w:eastAsia="Calibri" w:hAnsi="Arial"/>
        </w:rPr>
        <w:t xml:space="preserve">постановлением Администрации </w:t>
      </w:r>
      <w:proofErr w:type="spellStart"/>
      <w:r>
        <w:rPr>
          <w:rFonts w:ascii="Arial" w:eastAsia="Calibri" w:hAnsi="Arial"/>
        </w:rPr>
        <w:t>Новомеловского</w:t>
      </w:r>
      <w:proofErr w:type="spellEnd"/>
      <w:r>
        <w:rPr>
          <w:rFonts w:ascii="Arial" w:eastAsia="Calibri" w:hAnsi="Arial"/>
        </w:rPr>
        <w:t xml:space="preserve"> сельсовета Горшеченского района Курской области</w:t>
      </w:r>
    </w:p>
    <w:p w:rsidR="00A11FF2" w:rsidRDefault="00B666AB">
      <w:pPr>
        <w:ind w:left="5400"/>
        <w:jc w:val="center"/>
        <w:rPr>
          <w:rFonts w:ascii="Arial" w:hAnsi="Arial"/>
        </w:rPr>
      </w:pPr>
      <w:r>
        <w:rPr>
          <w:rFonts w:ascii="Arial" w:eastAsia="Calibri" w:hAnsi="Arial"/>
        </w:rPr>
        <w:t>от 16.12.2024 № 45</w:t>
      </w:r>
    </w:p>
    <w:p w:rsidR="00A11FF2" w:rsidRDefault="00A11FF2">
      <w:pPr>
        <w:ind w:left="5400"/>
        <w:jc w:val="center"/>
        <w:rPr>
          <w:rFonts w:ascii="Arial" w:eastAsia="Calibri" w:hAnsi="Arial"/>
        </w:rPr>
      </w:pPr>
    </w:p>
    <w:p w:rsidR="00A11FF2" w:rsidRDefault="00A11FF2">
      <w:pPr>
        <w:rPr>
          <w:rFonts w:ascii="Arial" w:eastAsia="Calibri" w:hAnsi="Arial"/>
          <w:b/>
        </w:rPr>
      </w:pPr>
    </w:p>
    <w:p w:rsidR="00A11FF2" w:rsidRDefault="00B666AB">
      <w:pPr>
        <w:jc w:val="center"/>
        <w:rPr>
          <w:rFonts w:ascii="Arial" w:hAnsi="Arial"/>
          <w:sz w:val="28"/>
          <w:szCs w:val="28"/>
        </w:rPr>
      </w:pPr>
      <w:r>
        <w:rPr>
          <w:rFonts w:ascii="Arial" w:eastAsia="Calibri" w:hAnsi="Arial"/>
          <w:b/>
          <w:sz w:val="28"/>
          <w:szCs w:val="28"/>
        </w:rPr>
        <w:t xml:space="preserve">Муниципальная </w:t>
      </w:r>
      <w:proofErr w:type="spellStart"/>
      <w:r>
        <w:rPr>
          <w:rFonts w:ascii="Arial" w:eastAsia="Calibri" w:hAnsi="Arial"/>
          <w:b/>
          <w:sz w:val="28"/>
          <w:szCs w:val="28"/>
        </w:rPr>
        <w:t>антикоррупционная</w:t>
      </w:r>
      <w:proofErr w:type="spellEnd"/>
      <w:r>
        <w:rPr>
          <w:rFonts w:ascii="Arial" w:eastAsia="Calibri" w:hAnsi="Arial"/>
          <w:b/>
          <w:sz w:val="28"/>
          <w:szCs w:val="28"/>
        </w:rPr>
        <w:t xml:space="preserve"> программа </w:t>
      </w:r>
    </w:p>
    <w:p w:rsidR="00A11FF2" w:rsidRDefault="00B666AB">
      <w:pPr>
        <w:jc w:val="center"/>
        <w:rPr>
          <w:rFonts w:ascii="Arial" w:hAnsi="Arial"/>
          <w:sz w:val="28"/>
          <w:szCs w:val="28"/>
        </w:rPr>
      </w:pPr>
      <w:r>
        <w:rPr>
          <w:rFonts w:ascii="Arial" w:eastAsia="Calibri" w:hAnsi="Arial"/>
          <w:b/>
          <w:sz w:val="28"/>
          <w:szCs w:val="28"/>
        </w:rPr>
        <w:t xml:space="preserve">«План противодействия коррупции в Администрации </w:t>
      </w:r>
      <w:proofErr w:type="spellStart"/>
      <w:r>
        <w:rPr>
          <w:rFonts w:ascii="Arial" w:eastAsia="Calibri" w:hAnsi="Arial"/>
          <w:b/>
          <w:sz w:val="28"/>
          <w:szCs w:val="28"/>
        </w:rPr>
        <w:t>Новомеловского</w:t>
      </w:r>
      <w:proofErr w:type="spellEnd"/>
      <w:r>
        <w:rPr>
          <w:rFonts w:ascii="Arial" w:eastAsia="Calibri" w:hAnsi="Arial"/>
          <w:b/>
          <w:sz w:val="28"/>
          <w:szCs w:val="28"/>
        </w:rPr>
        <w:t xml:space="preserve"> сельсовета Горшеченского района Курской на 2025-2027 годы»</w:t>
      </w:r>
    </w:p>
    <w:p w:rsidR="00A11FF2" w:rsidRDefault="00A11FF2">
      <w:pPr>
        <w:jc w:val="center"/>
        <w:rPr>
          <w:rFonts w:ascii="Arial" w:eastAsia="Calibri" w:hAnsi="Arial"/>
        </w:rPr>
      </w:pPr>
    </w:p>
    <w:p w:rsidR="00A11FF2" w:rsidRDefault="00B666AB">
      <w:pPr>
        <w:jc w:val="center"/>
        <w:rPr>
          <w:rFonts w:ascii="Arial" w:hAnsi="Arial"/>
        </w:rPr>
      </w:pPr>
      <w:r>
        <w:rPr>
          <w:rFonts w:ascii="Arial" w:eastAsia="Calibri" w:hAnsi="Arial"/>
        </w:rPr>
        <w:t>Паспорт</w:t>
      </w:r>
    </w:p>
    <w:p w:rsidR="00A11FF2" w:rsidRDefault="00B666AB">
      <w:pPr>
        <w:jc w:val="center"/>
        <w:rPr>
          <w:rFonts w:ascii="Arial" w:hAnsi="Arial"/>
        </w:rPr>
      </w:pPr>
      <w:r>
        <w:rPr>
          <w:rFonts w:ascii="Arial" w:eastAsia="Calibri" w:hAnsi="Arial"/>
        </w:rPr>
        <w:t xml:space="preserve">муниципальной </w:t>
      </w:r>
      <w:proofErr w:type="spellStart"/>
      <w:r>
        <w:rPr>
          <w:rFonts w:ascii="Arial" w:eastAsia="Calibri" w:hAnsi="Arial"/>
        </w:rPr>
        <w:t>антикоррупционной</w:t>
      </w:r>
      <w:proofErr w:type="spellEnd"/>
      <w:r>
        <w:rPr>
          <w:rFonts w:ascii="Arial" w:eastAsia="Calibri" w:hAnsi="Arial"/>
        </w:rPr>
        <w:t xml:space="preserve"> программы</w:t>
      </w:r>
    </w:p>
    <w:p w:rsidR="00A11FF2" w:rsidRDefault="00B666AB">
      <w:pPr>
        <w:jc w:val="center"/>
        <w:rPr>
          <w:rFonts w:ascii="Arial" w:hAnsi="Arial"/>
        </w:rPr>
      </w:pPr>
      <w:r>
        <w:rPr>
          <w:rFonts w:ascii="Arial" w:eastAsia="Calibri" w:hAnsi="Arial"/>
        </w:rPr>
        <w:t xml:space="preserve">«План противодействия коррупции в Администрации </w:t>
      </w:r>
      <w:proofErr w:type="spellStart"/>
      <w:r>
        <w:rPr>
          <w:rFonts w:ascii="Arial" w:eastAsia="Calibri" w:hAnsi="Arial"/>
        </w:rPr>
        <w:t>Новомеловского</w:t>
      </w:r>
      <w:proofErr w:type="spellEnd"/>
      <w:r>
        <w:rPr>
          <w:rFonts w:ascii="Arial" w:eastAsia="Calibri" w:hAnsi="Arial"/>
        </w:rPr>
        <w:t xml:space="preserve"> сельсовета Горшеченского района Курской на 2025-2027 годы»</w:t>
      </w:r>
    </w:p>
    <w:p w:rsidR="00A11FF2" w:rsidRDefault="00A11FF2">
      <w:pPr>
        <w:rPr>
          <w:rFonts w:ascii="Arial" w:eastAsia="Calibri" w:hAnsi="Arial"/>
          <w:b/>
        </w:rPr>
      </w:pPr>
    </w:p>
    <w:tbl>
      <w:tblPr>
        <w:tblW w:w="5000" w:type="pct"/>
        <w:tblInd w:w="108" w:type="dxa"/>
        <w:tblLayout w:type="fixed"/>
        <w:tblLook w:val="04A0"/>
      </w:tblPr>
      <w:tblGrid>
        <w:gridCol w:w="3390"/>
        <w:gridCol w:w="5954"/>
      </w:tblGrid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Наименование</w:t>
            </w:r>
          </w:p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План противодействия коррупции в Администрации </w:t>
            </w:r>
            <w:proofErr w:type="spellStart"/>
            <w:r>
              <w:rPr>
                <w:rFonts w:ascii="Arial" w:hAnsi="Arial"/>
                <w:lang w:eastAsia="en-US"/>
              </w:rPr>
              <w:t>Новомеловского</w:t>
            </w:r>
            <w:proofErr w:type="spellEnd"/>
            <w:r>
              <w:rPr>
                <w:rFonts w:ascii="Arial" w:hAnsi="Arial"/>
                <w:lang w:eastAsia="en-US"/>
              </w:rPr>
              <w:t xml:space="preserve"> сельсовета Горшеченского района Курской на 2025-2027 годы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Разработчик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lang w:eastAsia="en-US"/>
              </w:rPr>
              <w:t>Новомеловского</w:t>
            </w:r>
            <w:proofErr w:type="spellEnd"/>
            <w:r>
              <w:rPr>
                <w:rFonts w:ascii="Arial" w:hAnsi="Arial"/>
                <w:lang w:eastAsia="en-US"/>
              </w:rPr>
              <w:t xml:space="preserve"> сельсовета Горшеченского района </w:t>
            </w:r>
            <w:proofErr w:type="gramStart"/>
            <w:r>
              <w:rPr>
                <w:rFonts w:ascii="Arial" w:hAnsi="Arial"/>
                <w:lang w:eastAsia="en-US"/>
              </w:rPr>
              <w:t>Курской</w:t>
            </w:r>
            <w:proofErr w:type="gramEnd"/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Цель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снижение уровня коррупц</w:t>
            </w:r>
            <w:proofErr w:type="gramStart"/>
            <w:r>
              <w:rPr>
                <w:rFonts w:ascii="Arial" w:hAnsi="Arial"/>
                <w:lang w:eastAsia="en-US"/>
              </w:rPr>
              <w:t>ии и ее</w:t>
            </w:r>
            <w:proofErr w:type="gramEnd"/>
            <w:r>
              <w:rPr>
                <w:rFonts w:ascii="Arial" w:hAnsi="Arial"/>
                <w:lang w:eastAsia="en-US"/>
              </w:rPr>
              <w:t xml:space="preserve"> влияния на эффективность деятельности органов государственной власти, устранение причин и условий, ее порождающих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Задачи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осуществление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Срок реализации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2025 - 2027 годы в один этап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Исполнители мероприятий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en-US"/>
              </w:rPr>
              <w:t xml:space="preserve">Автономное учреждение Курской области «Многофункциональный центр по предоставлению государственных и муниципальных услуг» (по согласованию), Администрация </w:t>
            </w:r>
            <w:proofErr w:type="spellStart"/>
            <w:r>
              <w:rPr>
                <w:rFonts w:ascii="Arial" w:hAnsi="Arial"/>
                <w:lang w:eastAsia="en-US"/>
              </w:rPr>
              <w:t>Новомеловского</w:t>
            </w:r>
            <w:proofErr w:type="spellEnd"/>
            <w:r>
              <w:rPr>
                <w:rFonts w:ascii="Arial" w:hAnsi="Arial"/>
                <w:lang w:eastAsia="en-US"/>
              </w:rPr>
              <w:t xml:space="preserve"> сельсовета Горшеченского района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Объемы финансирования </w:t>
            </w:r>
            <w:r>
              <w:rPr>
                <w:rFonts w:ascii="Arial" w:hAnsi="Arial"/>
                <w:lang w:eastAsia="en-US"/>
              </w:rPr>
              <w:lastRenderedPageBreak/>
              <w:t>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 xml:space="preserve">финансирование мероприятий Программы </w:t>
            </w:r>
            <w:r>
              <w:rPr>
                <w:rFonts w:ascii="Arial" w:hAnsi="Arial"/>
                <w:lang w:eastAsia="en-US"/>
              </w:rPr>
              <w:lastRenderedPageBreak/>
              <w:t>осуществляется за счет средств, предусмотренных на текущее финансирование исполнителей мероприятий Программы</w:t>
            </w:r>
          </w:p>
          <w:p w:rsidR="00A11FF2" w:rsidRDefault="00A11FF2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A11FF2">
        <w:tc>
          <w:tcPr>
            <w:tcW w:w="3311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6" w:type="dxa"/>
          </w:tcPr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развитие и совершенствование направлений, форм и методов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коррупции;</w:t>
            </w:r>
          </w:p>
          <w:p w:rsidR="00A11FF2" w:rsidRDefault="00B666AB">
            <w:pPr>
              <w:widowControl w:val="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снижение уровня коррупции в Администрации </w:t>
            </w:r>
            <w:proofErr w:type="spellStart"/>
            <w:r>
              <w:rPr>
                <w:rFonts w:ascii="Arial" w:hAnsi="Arial"/>
                <w:lang w:eastAsia="en-US"/>
              </w:rPr>
              <w:t>Новомеловского</w:t>
            </w:r>
            <w:proofErr w:type="spellEnd"/>
            <w:r>
              <w:rPr>
                <w:rFonts w:ascii="Arial" w:hAnsi="Arial"/>
                <w:lang w:eastAsia="en-US"/>
              </w:rPr>
              <w:t xml:space="preserve"> сельсовета Горшеченского района Курской области</w:t>
            </w:r>
          </w:p>
        </w:tc>
      </w:tr>
    </w:tbl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jc w:val="both"/>
        <w:rPr>
          <w:rFonts w:ascii="Arial" w:hAnsi="Arial" w:cs="Arial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B666AB" w:rsidRDefault="00B666AB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B666AB" w:rsidRDefault="00B666AB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Normal"/>
        <w:ind w:left="5272"/>
        <w:jc w:val="both"/>
        <w:outlineLvl w:val="0"/>
        <w:rPr>
          <w:rFonts w:ascii="Arial" w:hAnsi="Arial" w:cs="Times New Roman"/>
          <w:sz w:val="24"/>
          <w:szCs w:val="24"/>
        </w:rPr>
      </w:pPr>
    </w:p>
    <w:p w:rsidR="00A11FF2" w:rsidRDefault="00B666AB">
      <w:pPr>
        <w:pStyle w:val="ConsPlusNormal"/>
        <w:ind w:left="5272"/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Приложение к муниципальной </w:t>
      </w:r>
      <w:proofErr w:type="spellStart"/>
      <w:r>
        <w:rPr>
          <w:rFonts w:ascii="Arial" w:hAnsi="Arial" w:cs="Times New Roman"/>
          <w:sz w:val="24"/>
          <w:szCs w:val="24"/>
        </w:rPr>
        <w:t>антикоррупционной</w:t>
      </w:r>
      <w:proofErr w:type="spellEnd"/>
      <w:r>
        <w:rPr>
          <w:rFonts w:ascii="Arial" w:hAnsi="Arial" w:cs="Times New Roman"/>
          <w:sz w:val="24"/>
          <w:szCs w:val="24"/>
        </w:rPr>
        <w:t xml:space="preserve"> программе «План противодействия коррупции в Администрации </w:t>
      </w:r>
      <w:proofErr w:type="spellStart"/>
      <w:r>
        <w:rPr>
          <w:rFonts w:ascii="Arial" w:hAnsi="Arial" w:cs="Times New Roman"/>
          <w:sz w:val="24"/>
          <w:szCs w:val="24"/>
        </w:rPr>
        <w:t>Новомеловского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 на 2025-2027 годы»</w:t>
      </w:r>
    </w:p>
    <w:p w:rsidR="00A11FF2" w:rsidRDefault="00A11FF2">
      <w:pPr>
        <w:pStyle w:val="ConsPlusNormal"/>
        <w:ind w:left="9923"/>
        <w:jc w:val="right"/>
        <w:rPr>
          <w:rFonts w:ascii="Arial" w:hAnsi="Arial" w:cs="Times New Roman"/>
          <w:sz w:val="24"/>
          <w:szCs w:val="24"/>
        </w:rPr>
      </w:pPr>
    </w:p>
    <w:p w:rsidR="00A11FF2" w:rsidRDefault="00A11FF2">
      <w:pPr>
        <w:pStyle w:val="ConsPlusTitle"/>
        <w:jc w:val="center"/>
        <w:rPr>
          <w:rFonts w:ascii="Arial" w:hAnsi="Arial" w:cs="Times New Roman"/>
          <w:sz w:val="24"/>
          <w:szCs w:val="24"/>
        </w:rPr>
      </w:pPr>
    </w:p>
    <w:p w:rsidR="00A11FF2" w:rsidRDefault="00B666A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Перечень мероприятий </w:t>
      </w:r>
    </w:p>
    <w:p w:rsidR="00A11FF2" w:rsidRDefault="00B666A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муниципальной </w:t>
      </w:r>
      <w:proofErr w:type="spellStart"/>
      <w:r>
        <w:rPr>
          <w:rFonts w:ascii="Arial" w:hAnsi="Arial" w:cs="Times New Roman"/>
          <w:sz w:val="24"/>
          <w:szCs w:val="24"/>
        </w:rPr>
        <w:t>антикоррупционной</w:t>
      </w:r>
      <w:proofErr w:type="spellEnd"/>
      <w:r>
        <w:rPr>
          <w:rFonts w:ascii="Arial" w:hAnsi="Arial" w:cs="Times New Roman"/>
          <w:sz w:val="24"/>
          <w:szCs w:val="24"/>
        </w:rPr>
        <w:t xml:space="preserve"> программы </w:t>
      </w:r>
    </w:p>
    <w:p w:rsidR="00A11FF2" w:rsidRDefault="00B666A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«План противодействия коррупции в Администрации </w:t>
      </w:r>
      <w:proofErr w:type="spellStart"/>
      <w:r>
        <w:rPr>
          <w:rFonts w:ascii="Arial" w:hAnsi="Arial" w:cs="Times New Roman"/>
          <w:sz w:val="24"/>
          <w:szCs w:val="24"/>
        </w:rPr>
        <w:t>Новомеловского</w:t>
      </w:r>
      <w:proofErr w:type="spellEnd"/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Курской области на 2025-2027 годы»</w:t>
      </w:r>
    </w:p>
    <w:p w:rsidR="00A11FF2" w:rsidRDefault="00A11FF2">
      <w:pPr>
        <w:spacing w:after="1"/>
        <w:rPr>
          <w:rFonts w:ascii="Arial" w:hAnsi="Arial"/>
        </w:rPr>
      </w:pPr>
    </w:p>
    <w:p w:rsidR="00A11FF2" w:rsidRDefault="00A11FF2">
      <w:pPr>
        <w:spacing w:after="1"/>
        <w:rPr>
          <w:rFonts w:ascii="Arial" w:hAnsi="Arial"/>
        </w:rPr>
      </w:pPr>
    </w:p>
    <w:tbl>
      <w:tblPr>
        <w:tblW w:w="9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3057"/>
        <w:gridCol w:w="2443"/>
        <w:gridCol w:w="1305"/>
        <w:gridCol w:w="1752"/>
      </w:tblGrid>
      <w:tr w:rsidR="00A11FF2">
        <w:trPr>
          <w:trHeight w:val="84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</w:t>
            </w:r>
          </w:p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11FF2">
        <w:trPr>
          <w:trHeight w:val="12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A11FF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tabs>
                <w:tab w:val="left" w:pos="886"/>
              </w:tabs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2025 - 2027 годы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I квартал</w:t>
            </w:r>
          </w:p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A11FF2">
        <w:trPr>
          <w:trHeight w:val="9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экспертизы разрабатываемых  проектов нормативных правовых актов и принятых нормативных правовых актов (в соответствующей сфере деятельности) (</w:t>
            </w: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указание количества проведенных экспертиз)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течение</w:t>
            </w:r>
          </w:p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11FF2">
        <w:trPr>
          <w:trHeight w:val="41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Разработка модельных муниципальных правовых актов (в соответствующей сфере деятельности), с указанием наименования и количества разработанных модельных муниципальных правовых актов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Улучшение организации работы по противодействию</w:t>
            </w:r>
          </w:p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коррупции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 мере необходимости в течение</w:t>
            </w:r>
          </w:p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A11FF2">
        <w:trPr>
          <w:trHeight w:val="4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1.3.1.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Департамент Заместитель Главы Администрации, главный специалист-эксперт</w:t>
            </w:r>
          </w:p>
        </w:tc>
      </w:tr>
      <w:tr w:rsidR="00A11FF2">
        <w:trPr>
          <w:trHeight w:val="7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1.3.2.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Times New Roman"/>
                <w:sz w:val="24"/>
                <w:szCs w:val="24"/>
              </w:rPr>
              <w:t>Р</w:t>
            </w:r>
            <w:r>
              <w:rPr>
                <w:rFonts w:ascii="Arial" w:hAnsi="Arial" w:cs="Times New Roman"/>
                <w:bCs/>
                <w:sz w:val="24"/>
                <w:szCs w:val="24"/>
              </w:rPr>
              <w:t xml:space="preserve">азмещение сведений о доходах, расходах, об имуществе и обязательствах имущественного характера лиц, замещающих  муниципальные должности Курской области, муниципальных служащих Курской области и членов их семей в информационно-коммуникационной сети </w:t>
            </w:r>
            <w:r>
              <w:rPr>
                <w:rFonts w:ascii="Arial" w:hAnsi="Arial" w:cs="Times New Roman"/>
                <w:bCs/>
                <w:sz w:val="24"/>
                <w:szCs w:val="24"/>
              </w:rPr>
              <w:lastRenderedPageBreak/>
              <w:t>«Интернет», по компетенции, с учетом требований Указа Президента Российской Федерации от 29 декабря 2022 года      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</w:t>
            </w:r>
            <w:proofErr w:type="gramEnd"/>
            <w:r>
              <w:rPr>
                <w:rFonts w:ascii="Arial" w:hAnsi="Arial" w:cs="Times New Roman"/>
                <w:bCs/>
                <w:sz w:val="24"/>
                <w:szCs w:val="24"/>
              </w:rPr>
              <w:t xml:space="preserve"> период проведения специальной военной операции»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  <w:tr w:rsidR="00A11FF2">
        <w:trPr>
          <w:trHeight w:val="17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муниципальных служащих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главный специалист-эксперт</w:t>
            </w:r>
          </w:p>
        </w:tc>
      </w:tr>
      <w:tr w:rsidR="00A11FF2">
        <w:trPr>
          <w:trHeight w:val="12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1.3.4.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  <w:tr w:rsidR="00A11FF2">
        <w:trPr>
          <w:trHeight w:val="3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1.3.5.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Анализ сведений, содержащихся в анкетах, предоставляемых для поступления на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государственную службу Российской Федерации и муниципальную службу в Российской Федерации,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Осуществление мер по предупреждению коррупции, в отношении лиц,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замещающих государственные и муниципальные должности Курской области,</w:t>
            </w:r>
            <w:bookmarkStart w:id="1" w:name="_GoBack2"/>
            <w:bookmarkEnd w:id="1"/>
            <w:r>
              <w:rPr>
                <w:rFonts w:ascii="Arial" w:hAnsi="Arial" w:cs="Times New Roman"/>
                <w:sz w:val="24"/>
                <w:szCs w:val="24"/>
              </w:rPr>
              <w:t xml:space="preserve"> государственных гражданских и муниципальных служащих Курской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Заместитель Главы Администрации, главный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специалист-эксперт</w:t>
            </w:r>
          </w:p>
        </w:tc>
      </w:tr>
      <w:tr w:rsidR="00A11FF2">
        <w:trPr>
          <w:trHeight w:val="1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Ознакомление граждан при поступлении на  муниципальную службу Курской области с законодательством о противодействии коррупции и 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главный специалист-эксперт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A11FF2">
        <w:trPr>
          <w:trHeight w:val="20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>
              <w:r>
                <w:rPr>
                  <w:rFonts w:ascii="Arial" w:hAnsi="Arial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>
              <w:rPr>
                <w:rFonts w:ascii="Arial" w:hAnsi="Arial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Times New Roman"/>
                <w:sz w:val="24"/>
                <w:szCs w:val="24"/>
              </w:rPr>
              <w:t xml:space="preserve"> деятельностью исполнительных органов Курской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ascii="Arial" w:hAnsi="Arial" w:cs="Times New Roman"/>
                <w:bCs/>
                <w:sz w:val="24"/>
                <w:szCs w:val="24"/>
              </w:rPr>
              <w:t>главный специалист-эксперт</w:t>
            </w:r>
          </w:p>
        </w:tc>
      </w:tr>
      <w:tr w:rsidR="00A11FF2">
        <w:trPr>
          <w:trHeight w:val="3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875" w:type="dxa"/>
              <w:tblLayout w:type="fixed"/>
              <w:tblLook w:val="0000"/>
            </w:tblPr>
            <w:tblGrid>
              <w:gridCol w:w="1875"/>
            </w:tblGrid>
            <w:tr w:rsidR="00A11FF2">
              <w:trPr>
                <w:trHeight w:val="350"/>
              </w:trPr>
              <w:tc>
                <w:tcPr>
                  <w:tcW w:w="1875" w:type="dxa"/>
                </w:tcPr>
                <w:p w:rsidR="00A11FF2" w:rsidRDefault="00B666AB">
                  <w:pPr>
                    <w:pStyle w:val="ConsPlusNormal"/>
                    <w:rPr>
                      <w:rFonts w:ascii="Arial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Times New Roman"/>
                      <w:sz w:val="24"/>
                      <w:szCs w:val="24"/>
                    </w:rPr>
      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</w:t>
                  </w:r>
                </w:p>
                <w:p w:rsidR="00A11FF2" w:rsidRDefault="00B666AB">
                  <w:pPr>
                    <w:pStyle w:val="ConsPlusNormal"/>
                    <w:rPr>
                      <w:rFonts w:ascii="Arial" w:hAnsi="Arial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Times New Roman"/>
                      <w:sz w:val="24"/>
                      <w:szCs w:val="24"/>
                    </w:rPr>
                    <w:t>контрактной системе в сфере закупок</w:t>
                  </w:r>
                </w:p>
              </w:tc>
            </w:tr>
          </w:tbl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  <w:tr w:rsidR="00A11FF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Предоставление гражданам и юридическим лицам  муниципальных услуг по принципу «одного окна», а также информирование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Противодействие коррупции, ликвидация рынка посреднических услуг при предоставлении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Автономное учреждение Курской области «Многофункциональный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центр по предоставлению государственных и муниципальных услуг» (по согласованию)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11FF2">
        <w:trPr>
          <w:trHeight w:val="17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антикоррупционным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законодательством, с указанием количества и тематики проведенных семинаров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Новомеловского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сельсовета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A11FF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11FF2">
        <w:trPr>
          <w:trHeight w:val="7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Times New Roman"/>
                <w:sz w:val="24"/>
                <w:szCs w:val="24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</w:t>
            </w:r>
            <w:proofErr w:type="gramEnd"/>
            <w:r>
              <w:rPr>
                <w:rFonts w:ascii="Arial" w:hAnsi="Arial" w:cs="Times New Roman"/>
                <w:sz w:val="24"/>
                <w:szCs w:val="24"/>
              </w:rPr>
              <w:t xml:space="preserve"> в области противодействия коррупции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товаров, работ, услуг для обеспечения государственных нужд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  <w:tr w:rsidR="00A11FF2">
        <w:trPr>
          <w:trHeight w:val="209"/>
        </w:trPr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A11FF2">
        <w:trPr>
          <w:trHeight w:val="6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органов  местного самоуправления Курской области, с указанием тематики и количества проведенных мероприятий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Новомеловского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11FF2">
        <w:trPr>
          <w:trHeight w:val="3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уровня коррупции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Новомеловского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сельсовета, заместитель Главы Администрации</w:t>
            </w:r>
          </w:p>
        </w:tc>
      </w:tr>
      <w:tr w:rsidR="00A11FF2">
        <w:trPr>
          <w:trHeight w:val="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Рассмотрение результатов исполнения ведомственных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программ (планов) противодействия коррупции на заседаниях общественных советов, с предоставление протоколов (выписок из протоколов) заседаний общественных советов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Новомеловского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сельсовета, заместитель Главы Администрации,</w:t>
            </w:r>
          </w:p>
        </w:tc>
      </w:tr>
      <w:tr w:rsidR="00A11FF2">
        <w:tc>
          <w:tcPr>
            <w:tcW w:w="9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3.3. Обеспечение открытости исполнительных органов</w:t>
            </w:r>
          </w:p>
        </w:tc>
      </w:tr>
      <w:tr w:rsidR="00A11FF2">
        <w:trPr>
          <w:trHeight w:val="51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3.3.1.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Arial" w:hAnsi="Arial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F2" w:rsidRDefault="00B666AB">
            <w:pPr>
              <w:pStyle w:val="ConsPlusNormal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ascii="Arial" w:hAnsi="Arial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Times New Roman"/>
                <w:bCs/>
                <w:sz w:val="24"/>
                <w:szCs w:val="24"/>
              </w:rPr>
              <w:t>Новомеловского</w:t>
            </w:r>
            <w:proofErr w:type="spellEnd"/>
            <w:r>
              <w:rPr>
                <w:rFonts w:ascii="Arial" w:hAnsi="Arial" w:cs="Times New Roman"/>
                <w:bCs/>
                <w:sz w:val="24"/>
                <w:szCs w:val="24"/>
              </w:rPr>
              <w:t xml:space="preserve"> сельсовета, заместитель Главы Администрации</w:t>
            </w:r>
          </w:p>
          <w:p w:rsidR="00A11FF2" w:rsidRDefault="00A11FF2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A11FF2" w:rsidRDefault="00A11F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FF2" w:rsidRDefault="00A11FF2">
      <w:pPr>
        <w:pStyle w:val="ConsPlusTitle"/>
        <w:widowControl/>
        <w:jc w:val="right"/>
        <w:rPr>
          <w:rFonts w:ascii="Arial" w:hAnsi="Arial"/>
          <w:sz w:val="24"/>
          <w:szCs w:val="24"/>
        </w:rPr>
      </w:pPr>
    </w:p>
    <w:sectPr w:rsidR="00A11FF2" w:rsidSect="00A11FF2">
      <w:pgSz w:w="11906" w:h="16838"/>
      <w:pgMar w:top="1134" w:right="1247" w:bottom="1134" w:left="153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1FF2"/>
    <w:rsid w:val="001A49FC"/>
    <w:rsid w:val="00462B2A"/>
    <w:rsid w:val="00A11FF2"/>
    <w:rsid w:val="00B6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752680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A11F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11FF2"/>
    <w:pPr>
      <w:spacing w:after="140" w:line="276" w:lineRule="auto"/>
    </w:pPr>
  </w:style>
  <w:style w:type="paragraph" w:styleId="aa">
    <w:name w:val="List"/>
    <w:basedOn w:val="a9"/>
    <w:rsid w:val="00A11FF2"/>
    <w:rPr>
      <w:rFonts w:cs="Arial"/>
    </w:rPr>
  </w:style>
  <w:style w:type="paragraph" w:customStyle="1" w:styleId="Caption">
    <w:name w:val="Caption"/>
    <w:basedOn w:val="a"/>
    <w:qFormat/>
    <w:rsid w:val="00A11FF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A11FF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7482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7482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774820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annotation text"/>
    <w:basedOn w:val="a"/>
    <w:uiPriority w:val="99"/>
    <w:semiHidden/>
    <w:unhideWhenUsed/>
    <w:qFormat/>
    <w:rsid w:val="00752680"/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752680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75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60E06E6B569B69F94C8DA95507522DEDA234E25E1A41C029E3133D6C2254CFB488997F815F8FCF86913E363B26B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C46D-6DED-44BA-B048-B8EB5716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1930</Words>
  <Characters>11006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Новомеловое</cp:lastModifiedBy>
  <cp:revision>2</cp:revision>
  <cp:lastPrinted>2025-03-31T10:49:00Z</cp:lastPrinted>
  <dcterms:created xsi:type="dcterms:W3CDTF">2025-06-11T06:46:00Z</dcterms:created>
  <dcterms:modified xsi:type="dcterms:W3CDTF">2025-06-11T06:46:00Z</dcterms:modified>
  <dc:language>ru-RU</dc:language>
</cp:coreProperties>
</file>