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3" w:rsidRDefault="002506BD">
      <w:pPr>
        <w:pStyle w:val="Standard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04783" w:rsidRDefault="002506BD">
      <w:pPr>
        <w:pStyle w:val="Standard1"/>
        <w:jc w:val="center"/>
        <w:rPr>
          <w:b/>
          <w:sz w:val="28"/>
        </w:rPr>
      </w:pPr>
      <w:r>
        <w:rPr>
          <w:b/>
          <w:sz w:val="28"/>
        </w:rPr>
        <w:t>НОВОМЕЛОВСКОГО</w:t>
      </w:r>
      <w:r w:rsidR="003E55D9">
        <w:rPr>
          <w:b/>
          <w:sz w:val="28"/>
        </w:rPr>
        <w:t xml:space="preserve"> </w:t>
      </w:r>
      <w:r>
        <w:rPr>
          <w:b/>
          <w:sz w:val="28"/>
        </w:rPr>
        <w:t>СЕЛЬСОВЕТА</w:t>
      </w:r>
    </w:p>
    <w:p w:rsidR="00304783" w:rsidRDefault="002506BD">
      <w:pPr>
        <w:pStyle w:val="Standard1"/>
        <w:jc w:val="center"/>
        <w:rPr>
          <w:b/>
          <w:sz w:val="28"/>
        </w:rPr>
      </w:pPr>
      <w:r>
        <w:rPr>
          <w:b/>
          <w:sz w:val="28"/>
        </w:rPr>
        <w:t>ГОРШЕЧЕНСКОГО РАЙОНА КУРСКОЙ ОБЛАСТИ</w:t>
      </w:r>
    </w:p>
    <w:p w:rsidR="00304783" w:rsidRDefault="00304783">
      <w:pPr>
        <w:pStyle w:val="Standard1"/>
        <w:jc w:val="center"/>
        <w:rPr>
          <w:b/>
          <w:sz w:val="28"/>
        </w:rPr>
      </w:pPr>
    </w:p>
    <w:p w:rsidR="00304783" w:rsidRDefault="002506BD">
      <w:pPr>
        <w:pStyle w:val="Standard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04783" w:rsidRDefault="00304783">
      <w:pPr>
        <w:pStyle w:val="Standard1"/>
        <w:jc w:val="center"/>
        <w:rPr>
          <w:rFonts w:ascii="Arial" w:hAnsi="Arial"/>
          <w:b/>
          <w:sz w:val="32"/>
        </w:rPr>
      </w:pPr>
    </w:p>
    <w:p w:rsidR="00304783" w:rsidRDefault="002506BD">
      <w:pPr>
        <w:pStyle w:val="Standard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</w:t>
      </w:r>
      <w:r w:rsidR="0098025D">
        <w:rPr>
          <w:rFonts w:ascii="Arial" w:hAnsi="Arial"/>
          <w:b/>
          <w:sz w:val="32"/>
        </w:rPr>
        <w:t>25.01</w:t>
      </w:r>
      <w:r>
        <w:rPr>
          <w:rFonts w:ascii="Arial" w:hAnsi="Arial"/>
          <w:b/>
          <w:sz w:val="32"/>
        </w:rPr>
        <w:t>.202</w:t>
      </w:r>
      <w:r w:rsidR="0098025D"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 xml:space="preserve"> года  № 5</w:t>
      </w:r>
    </w:p>
    <w:p w:rsidR="00304783" w:rsidRDefault="00304783">
      <w:pPr>
        <w:pStyle w:val="a8"/>
        <w:tabs>
          <w:tab w:val="left" w:pos="11265"/>
        </w:tabs>
        <w:spacing w:before="0" w:after="75"/>
        <w:jc w:val="center"/>
      </w:pPr>
    </w:p>
    <w:p w:rsidR="0098025D" w:rsidRDefault="0098025D" w:rsidP="0098025D">
      <w:pPr>
        <w:shd w:val="clear" w:color="auto" w:fill="FFFFFF"/>
        <w:tabs>
          <w:tab w:val="left" w:pos="709"/>
        </w:tabs>
        <w:spacing w:before="226"/>
        <w:jc w:val="both"/>
      </w:pPr>
      <w:r>
        <w:t xml:space="preserve"> </w:t>
      </w:r>
      <w:r w:rsidRPr="0098025D">
        <w:rPr>
          <w:rFonts w:ascii="Arial" w:hAnsi="Arial" w:cs="Arial"/>
        </w:rPr>
        <w:t>«</w:t>
      </w:r>
      <w:r w:rsidRPr="0098025D">
        <w:rPr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98025D">
        <w:rPr>
          <w:rFonts w:ascii="Arial" w:hAnsi="Arial" w:cs="Arial"/>
          <w:sz w:val="32"/>
          <w:szCs w:val="32"/>
        </w:rPr>
        <w:t>Порядка санкционирования оплаты денежных обязательств получателей средств бюджета</w:t>
      </w:r>
      <w:proofErr w:type="gramEnd"/>
      <w:r w:rsidRPr="0098025D">
        <w:rPr>
          <w:rFonts w:ascii="Arial" w:hAnsi="Arial" w:cs="Arial"/>
          <w:sz w:val="32"/>
          <w:szCs w:val="32"/>
        </w:rPr>
        <w:t xml:space="preserve"> МО «</w:t>
      </w:r>
      <w:proofErr w:type="spellStart"/>
      <w:r w:rsidRPr="0098025D">
        <w:rPr>
          <w:rFonts w:ascii="Arial" w:hAnsi="Arial" w:cs="Arial"/>
          <w:sz w:val="32"/>
          <w:szCs w:val="32"/>
        </w:rPr>
        <w:t>Н</w:t>
      </w:r>
      <w:r w:rsidR="002506BD">
        <w:rPr>
          <w:rFonts w:ascii="Arial" w:hAnsi="Arial" w:cs="Arial"/>
          <w:sz w:val="32"/>
          <w:szCs w:val="32"/>
        </w:rPr>
        <w:t>овомеловский</w:t>
      </w:r>
      <w:proofErr w:type="spellEnd"/>
      <w:r w:rsidR="002506BD">
        <w:rPr>
          <w:rFonts w:ascii="Arial" w:hAnsi="Arial" w:cs="Arial"/>
          <w:sz w:val="32"/>
          <w:szCs w:val="32"/>
        </w:rPr>
        <w:t xml:space="preserve"> </w:t>
      </w:r>
      <w:r w:rsidRPr="0098025D">
        <w:rPr>
          <w:rFonts w:ascii="Arial" w:hAnsi="Arial" w:cs="Arial"/>
          <w:sz w:val="32"/>
          <w:szCs w:val="32"/>
        </w:rPr>
        <w:t>сельсовет» Горшеченского района Курской области органом, осуществляющим полномочия по санкционированию оплаты денежных обязательств»</w:t>
      </w:r>
      <w:r>
        <w:t xml:space="preserve"> </w:t>
      </w:r>
    </w:p>
    <w:p w:rsidR="002506BD" w:rsidRDefault="0098025D" w:rsidP="0098025D">
      <w:pPr>
        <w:shd w:val="clear" w:color="auto" w:fill="FFFFFF"/>
        <w:tabs>
          <w:tab w:val="left" w:pos="709"/>
        </w:tabs>
        <w:spacing w:before="226"/>
        <w:jc w:val="both"/>
        <w:rPr>
          <w:rFonts w:ascii="Arial" w:hAnsi="Arial" w:cs="Arial"/>
          <w:sz w:val="24"/>
          <w:szCs w:val="24"/>
        </w:rPr>
      </w:pPr>
      <w:r w:rsidRPr="0098025D">
        <w:rPr>
          <w:rFonts w:ascii="Arial" w:hAnsi="Arial" w:cs="Arial"/>
          <w:sz w:val="24"/>
          <w:szCs w:val="24"/>
        </w:rPr>
        <w:t xml:space="preserve">            Руководствуясь статьей 161 Бюджетного Кодекса Р</w:t>
      </w:r>
      <w:r w:rsidR="002506BD">
        <w:rPr>
          <w:rFonts w:ascii="Arial" w:hAnsi="Arial" w:cs="Arial"/>
          <w:sz w:val="24"/>
          <w:szCs w:val="24"/>
        </w:rPr>
        <w:t>оссийской Федерации частью 5 ст</w:t>
      </w:r>
      <w:r w:rsidRPr="0098025D">
        <w:rPr>
          <w:rFonts w:ascii="Arial" w:hAnsi="Arial" w:cs="Arial"/>
          <w:sz w:val="24"/>
          <w:szCs w:val="24"/>
        </w:rPr>
        <w:t xml:space="preserve">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8025D">
        <w:rPr>
          <w:rFonts w:ascii="Arial" w:hAnsi="Arial" w:cs="Arial"/>
          <w:sz w:val="24"/>
          <w:szCs w:val="24"/>
        </w:rPr>
        <w:t>Н</w:t>
      </w:r>
      <w:r w:rsidR="002506BD">
        <w:rPr>
          <w:rFonts w:ascii="Arial" w:hAnsi="Arial" w:cs="Arial"/>
          <w:sz w:val="24"/>
          <w:szCs w:val="24"/>
        </w:rPr>
        <w:t>овомеловского</w:t>
      </w:r>
      <w:proofErr w:type="spellEnd"/>
      <w:r w:rsidRPr="0098025D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</w:p>
    <w:p w:rsidR="002506BD" w:rsidRPr="002506BD" w:rsidRDefault="002506BD" w:rsidP="0098025D">
      <w:pPr>
        <w:shd w:val="clear" w:color="auto" w:fill="FFFFFF"/>
        <w:tabs>
          <w:tab w:val="left" w:pos="709"/>
        </w:tabs>
        <w:spacing w:before="2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2506BD">
        <w:rPr>
          <w:rFonts w:ascii="Arial" w:hAnsi="Arial" w:cs="Arial"/>
          <w:b/>
          <w:sz w:val="24"/>
          <w:szCs w:val="24"/>
        </w:rPr>
        <w:t xml:space="preserve"> ПОСТАНОВЛЕНИЕ</w:t>
      </w:r>
      <w:r w:rsidR="0098025D" w:rsidRPr="002506BD">
        <w:rPr>
          <w:rFonts w:ascii="Arial" w:hAnsi="Arial" w:cs="Arial"/>
          <w:b/>
          <w:sz w:val="24"/>
          <w:szCs w:val="24"/>
        </w:rPr>
        <w:t xml:space="preserve">: </w:t>
      </w:r>
    </w:p>
    <w:p w:rsidR="002506BD" w:rsidRDefault="0098025D" w:rsidP="0098025D">
      <w:pPr>
        <w:shd w:val="clear" w:color="auto" w:fill="FFFFFF"/>
        <w:tabs>
          <w:tab w:val="left" w:pos="709"/>
        </w:tabs>
        <w:spacing w:before="226"/>
        <w:jc w:val="both"/>
        <w:rPr>
          <w:rFonts w:ascii="Arial" w:hAnsi="Arial" w:cs="Arial"/>
          <w:sz w:val="24"/>
          <w:szCs w:val="24"/>
        </w:rPr>
      </w:pPr>
      <w:r w:rsidRPr="0098025D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proofErr w:type="gramStart"/>
      <w:r w:rsidRPr="0098025D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98025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98025D">
        <w:rPr>
          <w:rFonts w:ascii="Arial" w:hAnsi="Arial" w:cs="Arial"/>
          <w:sz w:val="24"/>
          <w:szCs w:val="24"/>
        </w:rPr>
        <w:t>Н</w:t>
      </w:r>
      <w:r w:rsidR="002506BD">
        <w:rPr>
          <w:rFonts w:ascii="Arial" w:hAnsi="Arial" w:cs="Arial"/>
          <w:sz w:val="24"/>
          <w:szCs w:val="24"/>
        </w:rPr>
        <w:t>овомеловского</w:t>
      </w:r>
      <w:proofErr w:type="spellEnd"/>
      <w:r w:rsidRPr="0098025D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 органом, осуществляющим полномочия по санкционированию оплаты денежных обязательств». </w:t>
      </w:r>
    </w:p>
    <w:p w:rsidR="002506BD" w:rsidRDefault="0098025D" w:rsidP="0098025D">
      <w:pPr>
        <w:shd w:val="clear" w:color="auto" w:fill="FFFFFF"/>
        <w:tabs>
          <w:tab w:val="left" w:pos="709"/>
        </w:tabs>
        <w:spacing w:before="226"/>
        <w:jc w:val="both"/>
        <w:rPr>
          <w:rFonts w:ascii="Arial" w:hAnsi="Arial" w:cs="Arial"/>
          <w:sz w:val="24"/>
          <w:szCs w:val="24"/>
        </w:rPr>
      </w:pPr>
      <w:r w:rsidRPr="0098025D">
        <w:rPr>
          <w:rFonts w:ascii="Arial" w:hAnsi="Arial" w:cs="Arial"/>
          <w:sz w:val="24"/>
          <w:szCs w:val="24"/>
        </w:rPr>
        <w:t xml:space="preserve">2. Постановление вступает в силу с 01 января 2024 года. </w:t>
      </w:r>
    </w:p>
    <w:p w:rsidR="00304783" w:rsidRDefault="0098025D" w:rsidP="002506BD">
      <w:pPr>
        <w:shd w:val="clear" w:color="auto" w:fill="FFFFFF"/>
        <w:tabs>
          <w:tab w:val="left" w:pos="709"/>
        </w:tabs>
        <w:spacing w:before="226"/>
        <w:jc w:val="both"/>
        <w:rPr>
          <w:rFonts w:ascii="Arial" w:hAnsi="Arial"/>
          <w:sz w:val="24"/>
        </w:rPr>
      </w:pPr>
      <w:r w:rsidRPr="0098025D">
        <w:rPr>
          <w:rFonts w:ascii="Arial" w:hAnsi="Arial" w:cs="Arial"/>
          <w:sz w:val="24"/>
          <w:szCs w:val="24"/>
        </w:rPr>
        <w:t xml:space="preserve">3. Постановление подлежит размещению на официальном сайте Администрации </w:t>
      </w:r>
      <w:proofErr w:type="spellStart"/>
      <w:r w:rsidRPr="0098025D">
        <w:rPr>
          <w:rFonts w:ascii="Arial" w:hAnsi="Arial" w:cs="Arial"/>
          <w:sz w:val="24"/>
          <w:szCs w:val="24"/>
        </w:rPr>
        <w:t>Н</w:t>
      </w:r>
      <w:r w:rsidR="002506BD">
        <w:rPr>
          <w:rFonts w:ascii="Arial" w:hAnsi="Arial" w:cs="Arial"/>
          <w:sz w:val="24"/>
          <w:szCs w:val="24"/>
        </w:rPr>
        <w:t>овомеловского</w:t>
      </w:r>
      <w:proofErr w:type="spellEnd"/>
      <w:r w:rsidRPr="0098025D">
        <w:rPr>
          <w:rFonts w:ascii="Arial" w:hAnsi="Arial" w:cs="Arial"/>
          <w:sz w:val="24"/>
          <w:szCs w:val="24"/>
        </w:rPr>
        <w:t xml:space="preserve"> сельсовета в сети «Интернет». </w:t>
      </w:r>
    </w:p>
    <w:p w:rsidR="00304783" w:rsidRDefault="00304783">
      <w:pPr>
        <w:pStyle w:val="a8"/>
        <w:tabs>
          <w:tab w:val="left" w:pos="11265"/>
        </w:tabs>
        <w:spacing w:before="0" w:after="75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2506BD">
      <w:pPr>
        <w:pStyle w:val="Standard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И.о</w:t>
      </w:r>
      <w:proofErr w:type="gramStart"/>
      <w:r>
        <w:rPr>
          <w:rFonts w:ascii="Arial" w:hAnsi="Arial"/>
          <w:b/>
        </w:rPr>
        <w:t>.Г</w:t>
      </w:r>
      <w:proofErr w:type="gramEnd"/>
      <w:r>
        <w:rPr>
          <w:rFonts w:ascii="Arial" w:hAnsi="Arial"/>
          <w:b/>
        </w:rPr>
        <w:t xml:space="preserve">лавы </w:t>
      </w:r>
      <w:proofErr w:type="spellStart"/>
      <w:r>
        <w:rPr>
          <w:rFonts w:ascii="Arial" w:hAnsi="Arial"/>
          <w:b/>
        </w:rPr>
        <w:t>Новомеловского</w:t>
      </w:r>
      <w:proofErr w:type="spellEnd"/>
      <w:r>
        <w:rPr>
          <w:rFonts w:ascii="Arial" w:hAnsi="Arial"/>
          <w:b/>
        </w:rPr>
        <w:t xml:space="preserve"> сельсовета                                                </w:t>
      </w:r>
    </w:p>
    <w:p w:rsidR="00304783" w:rsidRDefault="002506BD">
      <w:pPr>
        <w:pStyle w:val="Standard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Горшеченского района                                                              </w:t>
      </w:r>
      <w:proofErr w:type="spellStart"/>
      <w:r>
        <w:rPr>
          <w:rFonts w:ascii="Arial" w:hAnsi="Arial"/>
          <w:b/>
        </w:rPr>
        <w:t>В.Ф.Буланцева</w:t>
      </w:r>
      <w:proofErr w:type="spellEnd"/>
    </w:p>
    <w:p w:rsidR="00304783" w:rsidRDefault="00304783">
      <w:pPr>
        <w:pStyle w:val="Standard1"/>
        <w:jc w:val="both"/>
        <w:rPr>
          <w:rFonts w:ascii="Arial" w:hAnsi="Arial"/>
          <w:b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2506BD" w:rsidRDefault="002506BD">
      <w:pPr>
        <w:pStyle w:val="Standard1"/>
        <w:jc w:val="both"/>
        <w:rPr>
          <w:rFonts w:ascii="Arial" w:hAnsi="Arial"/>
        </w:rPr>
      </w:pPr>
    </w:p>
    <w:p w:rsidR="00304783" w:rsidRDefault="00304783">
      <w:pPr>
        <w:pStyle w:val="Standard1"/>
        <w:jc w:val="both"/>
        <w:rPr>
          <w:rFonts w:ascii="Arial" w:hAnsi="Arial"/>
        </w:rPr>
      </w:pPr>
    </w:p>
    <w:p w:rsidR="003E55D9" w:rsidRPr="002506BD" w:rsidRDefault="003E55D9" w:rsidP="003E55D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E55D9" w:rsidRP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Постановлением</w:t>
      </w:r>
    </w:p>
    <w:p w:rsidR="003E55D9" w:rsidRP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506BD">
        <w:rPr>
          <w:rFonts w:ascii="Arial" w:hAnsi="Arial" w:cs="Arial"/>
          <w:sz w:val="24"/>
          <w:szCs w:val="24"/>
        </w:rPr>
        <w:t>Новомелоского</w:t>
      </w:r>
      <w:proofErr w:type="spellEnd"/>
    </w:p>
    <w:p w:rsid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сельсовета Горшеченского</w:t>
      </w:r>
      <w:r w:rsidR="002506BD">
        <w:rPr>
          <w:rFonts w:ascii="Arial" w:hAnsi="Arial" w:cs="Arial"/>
          <w:sz w:val="24"/>
          <w:szCs w:val="24"/>
        </w:rPr>
        <w:t xml:space="preserve"> района</w:t>
      </w:r>
    </w:p>
    <w:p w:rsidR="003E55D9" w:rsidRP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Курской области</w:t>
      </w:r>
    </w:p>
    <w:p w:rsidR="003E55D9" w:rsidRP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от</w:t>
      </w:r>
      <w:r w:rsidR="002506BD" w:rsidRPr="002506BD">
        <w:rPr>
          <w:rFonts w:ascii="Arial" w:hAnsi="Arial" w:cs="Arial"/>
          <w:sz w:val="24"/>
          <w:szCs w:val="24"/>
        </w:rPr>
        <w:t xml:space="preserve"> 25</w:t>
      </w:r>
      <w:r w:rsidRPr="002506BD">
        <w:rPr>
          <w:rFonts w:ascii="Arial" w:hAnsi="Arial" w:cs="Arial"/>
          <w:sz w:val="24"/>
          <w:szCs w:val="24"/>
        </w:rPr>
        <w:t xml:space="preserve"> января 2024 г. N</w:t>
      </w:r>
      <w:r w:rsidR="002506BD" w:rsidRPr="002506BD">
        <w:rPr>
          <w:rFonts w:ascii="Arial" w:hAnsi="Arial" w:cs="Arial"/>
          <w:sz w:val="24"/>
          <w:szCs w:val="24"/>
        </w:rPr>
        <w:t>5</w:t>
      </w:r>
    </w:p>
    <w:p w:rsidR="003E55D9" w:rsidRPr="002506BD" w:rsidRDefault="003E55D9" w:rsidP="003E55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2506BD">
        <w:rPr>
          <w:rFonts w:ascii="Arial" w:hAnsi="Arial" w:cs="Arial"/>
          <w:sz w:val="24"/>
          <w:szCs w:val="24"/>
        </w:rPr>
        <w:t>ПОРЯДОК</w:t>
      </w:r>
    </w:p>
    <w:p w:rsidR="003E55D9" w:rsidRPr="002506BD" w:rsidRDefault="003E55D9" w:rsidP="003E55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САНКЦИОНИРОВАНИЯ ОПЛАТЫ ДЕНЕЖНЫХ ОБЯЗАТЕЛЬСТВ ПОЛУЧАТ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ЛЕЙ</w:t>
      </w:r>
      <w:r w:rsidR="002506BD" w:rsidRPr="002506BD">
        <w:rPr>
          <w:rFonts w:ascii="Arial" w:hAnsi="Arial" w:cs="Arial"/>
          <w:sz w:val="24"/>
          <w:szCs w:val="24"/>
        </w:rPr>
        <w:t xml:space="preserve"> </w:t>
      </w:r>
      <w:r w:rsidRPr="002506BD">
        <w:rPr>
          <w:rFonts w:ascii="Arial" w:hAnsi="Arial" w:cs="Arial"/>
          <w:sz w:val="24"/>
          <w:szCs w:val="24"/>
        </w:rPr>
        <w:t>СРЕДСТВ БЮДЖЕТАМУНИЦИПАЛЬНОГО ОБРАЗОВАНИЯ «НОВОМ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ЛОВСКИЙ СЕЛЬСОВЕТ» ГОРШЕЧЕНСКОГО РАЙОНА КУРСКОЙ ОБЛА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ТИ</w:t>
      </w:r>
      <w:r w:rsidR="002506BD" w:rsidRPr="002506BD">
        <w:rPr>
          <w:rFonts w:ascii="Arial" w:hAnsi="Arial" w:cs="Arial"/>
          <w:sz w:val="24"/>
          <w:szCs w:val="24"/>
        </w:rPr>
        <w:t xml:space="preserve"> </w:t>
      </w:r>
      <w:r w:rsidRPr="002506BD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3E55D9" w:rsidRPr="002506BD" w:rsidRDefault="003E55D9" w:rsidP="003E5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6BD">
        <w:rPr>
          <w:rFonts w:ascii="Arial" w:hAnsi="Arial" w:cs="Arial"/>
          <w:b/>
          <w:sz w:val="24"/>
          <w:szCs w:val="24"/>
        </w:rPr>
        <w:t>ПОДЛЕЖАЩИХ ИСПОЛНЕНИЮ ЗА СЧЕТ БЮДЖЕТНЫХ АССИГНОВАНИЙ</w:t>
      </w:r>
    </w:p>
    <w:p w:rsidR="003E55D9" w:rsidRPr="002506BD" w:rsidRDefault="003E55D9" w:rsidP="003E55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6BD">
        <w:rPr>
          <w:rFonts w:ascii="Arial" w:hAnsi="Arial" w:cs="Arial"/>
          <w:b/>
          <w:sz w:val="24"/>
          <w:szCs w:val="24"/>
        </w:rPr>
        <w:t>ПО ИСТОЧНИКАМ ФИНАНСИРОВАНИЯ ДЕФИЦИТА БЮДЖЕТА МУНИЦИПАЛЬНОГО ОБРАЗОВАНИЯ «НОВОМЕЛОВСКИЙ СЕЛЬСОВЕТ» ГОРШЕЧЕНСКОГО РАЙОНА КУРСКОЙ ОБЛАСТИ</w:t>
      </w:r>
    </w:p>
    <w:p w:rsidR="003E55D9" w:rsidRPr="002506BD" w:rsidRDefault="003E55D9" w:rsidP="003E55D9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06BD">
        <w:rPr>
          <w:rFonts w:ascii="Arial" w:hAnsi="Arial" w:cs="Arial"/>
          <w:sz w:val="24"/>
          <w:szCs w:val="24"/>
        </w:rPr>
        <w:t>Настоящий Порядок устанавливает порядок санкционирования Управлен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ем Федерального казначейства по Курской области (далее - УФК по Курской о</w:t>
      </w:r>
      <w:r w:rsidRPr="002506BD">
        <w:rPr>
          <w:rFonts w:ascii="Arial" w:hAnsi="Arial" w:cs="Arial"/>
          <w:sz w:val="24"/>
          <w:szCs w:val="24"/>
        </w:rPr>
        <w:t>б</w:t>
      </w:r>
      <w:r w:rsidRPr="002506BD">
        <w:rPr>
          <w:rFonts w:ascii="Arial" w:hAnsi="Arial" w:cs="Arial"/>
          <w:sz w:val="24"/>
          <w:szCs w:val="24"/>
        </w:rPr>
        <w:t>ласти) оплаты за счет средств бюджета муниципального образования «сельс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вет» Горшеченского</w:t>
      </w:r>
      <w:r w:rsidR="002506BD">
        <w:rPr>
          <w:rFonts w:ascii="Arial" w:hAnsi="Arial" w:cs="Arial"/>
          <w:sz w:val="24"/>
          <w:szCs w:val="24"/>
        </w:rPr>
        <w:t xml:space="preserve"> </w:t>
      </w:r>
      <w:r w:rsidRPr="002506BD">
        <w:rPr>
          <w:rFonts w:ascii="Arial" w:hAnsi="Arial" w:cs="Arial"/>
          <w:sz w:val="24"/>
          <w:szCs w:val="24"/>
        </w:rPr>
        <w:t xml:space="preserve">района </w:t>
      </w:r>
      <w:bookmarkStart w:id="1" w:name="_GoBack"/>
      <w:bookmarkEnd w:id="1"/>
      <w:r w:rsidRPr="002506BD">
        <w:rPr>
          <w:rFonts w:ascii="Arial" w:hAnsi="Arial" w:cs="Arial"/>
          <w:sz w:val="24"/>
          <w:szCs w:val="24"/>
        </w:rPr>
        <w:t>Курской области (далее - местного бюджета) дене</w:t>
      </w:r>
      <w:r w:rsidRPr="002506BD">
        <w:rPr>
          <w:rFonts w:ascii="Arial" w:hAnsi="Arial" w:cs="Arial"/>
          <w:sz w:val="24"/>
          <w:szCs w:val="24"/>
        </w:rPr>
        <w:t>ж</w:t>
      </w:r>
      <w:r w:rsidRPr="002506BD">
        <w:rPr>
          <w:rFonts w:ascii="Arial" w:hAnsi="Arial" w:cs="Arial"/>
          <w:sz w:val="24"/>
          <w:szCs w:val="24"/>
        </w:rPr>
        <w:t>ных обязательств получателей средств местного бюджета и оплаты денежных обязательств, подлежащих исполнению за счет бюджетных ассигнований по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точникам финансирования дефицита местного бюджета.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 xml:space="preserve">ставляет в УФК по Курской области распоряжения о совершении казначейских платежей, установленные </w:t>
      </w:r>
      <w:hyperlink r:id="rId5">
        <w:r w:rsidRPr="002506BD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2506BD">
        <w:rPr>
          <w:rFonts w:ascii="Arial" w:hAnsi="Arial" w:cs="Arial"/>
          <w:sz w:val="24"/>
          <w:szCs w:val="24"/>
        </w:rPr>
        <w:t xml:space="preserve"> казначейского обслуживания </w:t>
      </w:r>
      <w:hyperlink w:anchor="P54">
        <w:r w:rsidRPr="002506BD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2506BD">
        <w:rPr>
          <w:rFonts w:ascii="Arial" w:hAnsi="Arial" w:cs="Arial"/>
          <w:sz w:val="24"/>
          <w:szCs w:val="24"/>
        </w:rPr>
        <w:t xml:space="preserve"> и </w:t>
      </w:r>
      <w:hyperlink r:id="rId6">
        <w:r w:rsidRPr="002506BD">
          <w:rPr>
            <w:rFonts w:ascii="Arial" w:hAnsi="Arial" w:cs="Arial"/>
            <w:color w:val="0000FF"/>
            <w:sz w:val="24"/>
            <w:szCs w:val="24"/>
          </w:rPr>
          <w:t>Правил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а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ми</w:t>
        </w:r>
      </w:hyperlink>
      <w:r w:rsidRPr="002506BD">
        <w:rPr>
          <w:rFonts w:ascii="Arial" w:hAnsi="Arial" w:cs="Arial"/>
          <w:sz w:val="24"/>
          <w:szCs w:val="24"/>
        </w:rPr>
        <w:t xml:space="preserve"> обеспечения наличными денежными средствами </w:t>
      </w:r>
      <w:hyperlink w:anchor="P55">
        <w:r w:rsidRPr="002506BD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2506BD">
        <w:rPr>
          <w:rFonts w:ascii="Arial" w:hAnsi="Arial" w:cs="Arial"/>
          <w:sz w:val="24"/>
          <w:szCs w:val="24"/>
        </w:rPr>
        <w:t xml:space="preserve"> (далее - Платежный д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кумент).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4"/>
      <w:bookmarkEnd w:id="2"/>
      <w:r w:rsidRPr="002506BD">
        <w:rPr>
          <w:rFonts w:ascii="Arial" w:hAnsi="Arial" w:cs="Arial"/>
          <w:sz w:val="24"/>
          <w:szCs w:val="24"/>
        </w:rPr>
        <w:t>&lt;1&gt;</w:t>
      </w:r>
      <w:hyperlink r:id="rId7">
        <w:r w:rsidRPr="002506BD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2506BD">
        <w:rPr>
          <w:rFonts w:ascii="Arial" w:hAnsi="Arial" w:cs="Arial"/>
          <w:sz w:val="24"/>
          <w:szCs w:val="24"/>
        </w:rPr>
        <w:t xml:space="preserve"> Федерального казначейства от 14 мая 2020 г. N 21н "О Порядке казначейского обслуживания" (зарегистрирован Министерством юстиции Росси</w:t>
      </w:r>
      <w:r w:rsidRPr="002506BD">
        <w:rPr>
          <w:rFonts w:ascii="Arial" w:hAnsi="Arial" w:cs="Arial"/>
          <w:sz w:val="24"/>
          <w:szCs w:val="24"/>
        </w:rPr>
        <w:t>й</w:t>
      </w:r>
      <w:r w:rsidRPr="002506BD">
        <w:rPr>
          <w:rFonts w:ascii="Arial" w:hAnsi="Arial" w:cs="Arial"/>
          <w:sz w:val="24"/>
          <w:szCs w:val="24"/>
        </w:rPr>
        <w:t>ской Федерации 13 июля 2020 г., регистрационный N 58914).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5"/>
      <w:bookmarkEnd w:id="3"/>
      <w:r w:rsidRPr="002506BD">
        <w:rPr>
          <w:rFonts w:ascii="Arial" w:hAnsi="Arial" w:cs="Arial"/>
          <w:sz w:val="24"/>
          <w:szCs w:val="24"/>
        </w:rPr>
        <w:t>&lt;2&gt;</w:t>
      </w:r>
      <w:hyperlink r:id="rId8">
        <w:r w:rsidRPr="002506BD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2506BD">
        <w:rPr>
          <w:rFonts w:ascii="Arial" w:hAnsi="Arial" w:cs="Arial"/>
          <w:sz w:val="24"/>
          <w:szCs w:val="24"/>
        </w:rPr>
        <w:t xml:space="preserve"> Федерального казначейства от 15 мая 2020 г. N 22н "Об утве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ждении Правил обеспечения наличными денежными средствами и денежными средствами, предназначенными для осуществления расчетов по операциям, с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вершаемым с использован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ем платежных карт, участников системы казначейских платежей" (зарегистрирован Министерством юстиции Российской Федерации 6 ноября 2020 г., регистрационный N 60769).</w:t>
      </w:r>
    </w:p>
    <w:p w:rsidR="003E55D9" w:rsidRPr="002506BD" w:rsidRDefault="003E55D9" w:rsidP="003E5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Информационный обмен осуществляется в электронном виде с применением средств электронной подписи (далее - электронный вид). Если у получателя бю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жетных средств или УФК по Курской области отсутствует техническая возмо</w:t>
      </w:r>
      <w:r w:rsidRPr="002506BD">
        <w:rPr>
          <w:rFonts w:ascii="Arial" w:hAnsi="Arial" w:cs="Arial"/>
          <w:sz w:val="24"/>
          <w:szCs w:val="24"/>
        </w:rPr>
        <w:t>ж</w:t>
      </w:r>
      <w:r w:rsidRPr="002506BD">
        <w:rPr>
          <w:rFonts w:ascii="Arial" w:hAnsi="Arial" w:cs="Arial"/>
          <w:sz w:val="24"/>
          <w:szCs w:val="24"/>
        </w:rPr>
        <w:t>ность информационного обмена в электронном виде, обмен информацией осущ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ствляется с применением документооборота на бумажных носителях с одновр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менным представлением документов на отчуждаемом машинном носителе и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формации (далее - бумажный носитель).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8"/>
      <w:bookmarkEnd w:id="4"/>
      <w:r w:rsidRPr="002506BD">
        <w:rPr>
          <w:rFonts w:ascii="Arial" w:hAnsi="Arial" w:cs="Arial"/>
          <w:sz w:val="24"/>
          <w:szCs w:val="24"/>
        </w:rPr>
        <w:t>3. УФК по Курской области проверяет Платежный документ на наличие в нем рекв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 xml:space="preserve">зитов и показателей, предусмотренных </w:t>
      </w:r>
      <w:hyperlink w:anchor="P60">
        <w:r w:rsidRPr="002506BD">
          <w:rPr>
            <w:rFonts w:ascii="Arial" w:hAnsi="Arial" w:cs="Arial"/>
            <w:color w:val="0000FF"/>
            <w:sz w:val="24"/>
            <w:szCs w:val="24"/>
          </w:rPr>
          <w:t>пунктом 4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Порядка, на </w:t>
      </w:r>
      <w:r w:rsidRPr="002506BD">
        <w:rPr>
          <w:rFonts w:ascii="Arial" w:hAnsi="Arial" w:cs="Arial"/>
          <w:sz w:val="24"/>
          <w:szCs w:val="24"/>
        </w:rPr>
        <w:lastRenderedPageBreak/>
        <w:t xml:space="preserve">соответствие требованиям, установленным </w:t>
      </w:r>
      <w:hyperlink w:anchor="P81">
        <w:r w:rsidRPr="002506BD">
          <w:rPr>
            <w:rFonts w:ascii="Arial" w:hAnsi="Arial" w:cs="Arial"/>
            <w:color w:val="0000FF"/>
            <w:sz w:val="24"/>
            <w:szCs w:val="24"/>
          </w:rPr>
          <w:t>пунктами 6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95">
        <w:r w:rsidRPr="002506BD">
          <w:rPr>
            <w:rFonts w:ascii="Arial" w:hAnsi="Arial" w:cs="Arial"/>
            <w:color w:val="0000FF"/>
            <w:sz w:val="24"/>
            <w:szCs w:val="24"/>
          </w:rPr>
          <w:t>7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101">
        <w:r w:rsidRPr="002506BD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2506BD">
        <w:rPr>
          <w:rFonts w:ascii="Arial" w:hAnsi="Arial" w:cs="Arial"/>
          <w:sz w:val="24"/>
          <w:szCs w:val="24"/>
        </w:rPr>
        <w:t xml:space="preserve"> и </w:t>
      </w:r>
      <w:hyperlink w:anchor="P105">
        <w:r w:rsidRPr="002506BD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 xml:space="preserve">рядка, а также наличие документов, предусмотренных </w:t>
      </w:r>
      <w:hyperlink w:anchor="P95">
        <w:r w:rsidRPr="002506BD">
          <w:rPr>
            <w:rFonts w:ascii="Arial" w:hAnsi="Arial" w:cs="Arial"/>
            <w:color w:val="0000FF"/>
            <w:sz w:val="24"/>
            <w:szCs w:val="24"/>
          </w:rPr>
          <w:t>пунктами 7</w:t>
        </w:r>
      </w:hyperlink>
      <w:r w:rsidRPr="002506BD">
        <w:rPr>
          <w:rFonts w:ascii="Arial" w:hAnsi="Arial" w:cs="Arial"/>
          <w:sz w:val="24"/>
          <w:szCs w:val="24"/>
        </w:rPr>
        <w:t xml:space="preserve"> - </w:t>
      </w:r>
      <w:hyperlink w:anchor="P100">
        <w:r w:rsidRPr="002506BD">
          <w:rPr>
            <w:rFonts w:ascii="Arial" w:hAnsi="Arial" w:cs="Arial"/>
            <w:color w:val="0000FF"/>
            <w:sz w:val="24"/>
            <w:szCs w:val="24"/>
          </w:rPr>
          <w:t>8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цита местного бюджета) Платежного документа в УФК по Курской области.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0"/>
      <w:bookmarkEnd w:id="5"/>
      <w:r w:rsidRPr="002506BD">
        <w:rPr>
          <w:rFonts w:ascii="Arial" w:hAnsi="Arial" w:cs="Arial"/>
          <w:sz w:val="24"/>
          <w:szCs w:val="24"/>
        </w:rPr>
        <w:t>4. Платежный документ проверяется на наличие в нем следующих реквиз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тов и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казателей: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06BD">
        <w:rPr>
          <w:rFonts w:ascii="Arial" w:hAnsi="Arial" w:cs="Arial"/>
          <w:sz w:val="24"/>
          <w:szCs w:val="24"/>
        </w:rPr>
        <w:t>1) подписей, соответствующих имеющимся образцам, представленным пол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чателем средств местного бюджета (администратором источников финансиров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ния дефицита м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стного бюджета) для открытия соответствующего лицевого счета в порядке, установле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 xml:space="preserve">ном </w:t>
      </w:r>
      <w:hyperlink r:id="rId9">
        <w:r w:rsidRPr="002506BD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2506BD">
        <w:rPr>
          <w:rFonts w:ascii="Arial" w:hAnsi="Arial" w:cs="Arial"/>
          <w:sz w:val="24"/>
          <w:szCs w:val="24"/>
        </w:rPr>
        <w:t xml:space="preserve"> Казначейства России от 17.10.2016 N 21н (за исключением Платежного д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кумента, сформированного и подписанного в единой информационной системе в сфере закупок &lt;1.1&gt; руководителем или уполном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ченным им на то лицом с правом первой подписи и главным бухгалтером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или уполномоченным им на то лицом (руководителем орг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низации, осуществляющей полномочие по ведению бюджетного учета), с учетом сроков оплаты товаров, р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бот, услуг, установленных законодательством Российской Федерации о контрак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ной системе в сфере закупок товаров, работ, услуг для обеспечения государс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венных и муниципальных нужд &lt;1.2&gt;)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&lt;1.1&gt; Положение о единой информационной системе в сфере закупок, у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вержденное постановлением Правительства Российской Федерации от 27 января 2022 г. № 60.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&lt;1.2&gt; Часть 13.1 статьи 34 Федерального закона от 5 апреля 2013 г. № 44-ФЗ "О ко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2506BD">
        <w:rPr>
          <w:rFonts w:ascii="Arial" w:hAnsi="Arial" w:cs="Arial"/>
          <w:sz w:val="24"/>
          <w:szCs w:val="24"/>
        </w:rPr>
        <w:t>".;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2) уникального кода получателя средств местного бюджета по реестру учас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ников бюджетного процесса, а также юридических лиц, не являющихся участн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ками бюджетного процесса (далее - код участника бюджетного процесса по Сво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ному реестру), и номера соответствующего лицевого счета;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3) кодов классификации расходов местного бюджета (классификации исто</w:t>
      </w:r>
      <w:r w:rsidRPr="002506BD">
        <w:rPr>
          <w:rFonts w:ascii="Arial" w:hAnsi="Arial" w:cs="Arial"/>
          <w:sz w:val="24"/>
          <w:szCs w:val="24"/>
        </w:rPr>
        <w:t>ч</w:t>
      </w:r>
      <w:r w:rsidRPr="002506BD">
        <w:rPr>
          <w:rFonts w:ascii="Arial" w:hAnsi="Arial" w:cs="Arial"/>
          <w:sz w:val="24"/>
          <w:szCs w:val="24"/>
        </w:rPr>
        <w:t>ников финансирования дефицитов местного бюджета) и кода субсидии (при нал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чии - указывается в текстовом назначении платежа), а также текстового назнач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ния платежа;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4) наименования, банковских реквизитов, идентификационного номера нал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гоплательщика (ИНН) и кода причины постановки на учет (КПП) (при наличии)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лучателя 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нежных сре</w:t>
      </w:r>
      <w:proofErr w:type="gramStart"/>
      <w:r w:rsidRPr="002506BD">
        <w:rPr>
          <w:rFonts w:ascii="Arial" w:hAnsi="Arial" w:cs="Arial"/>
          <w:sz w:val="24"/>
          <w:szCs w:val="24"/>
        </w:rPr>
        <w:t>дств в Пл</w:t>
      </w:r>
      <w:proofErr w:type="gramEnd"/>
      <w:r w:rsidRPr="002506BD">
        <w:rPr>
          <w:rFonts w:ascii="Arial" w:hAnsi="Arial" w:cs="Arial"/>
          <w:sz w:val="24"/>
          <w:szCs w:val="24"/>
        </w:rPr>
        <w:t>атежном документе;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5) номеров учтенных в УФК по Курской области бюджетного обязательства и 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нежного обязательства получателя средств местного бюджета (при наличии);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6)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0">
        <w:r w:rsidRPr="002506BD">
          <w:rPr>
            <w:rFonts w:ascii="Arial" w:hAnsi="Arial" w:cs="Arial"/>
            <w:color w:val="0000FF"/>
            <w:sz w:val="24"/>
            <w:szCs w:val="24"/>
          </w:rPr>
          <w:t>Прав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и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лами</w:t>
        </w:r>
      </w:hyperlink>
      <w:r w:rsidRPr="002506BD">
        <w:rPr>
          <w:rFonts w:ascii="Arial" w:hAnsi="Arial" w:cs="Arial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жденными приказом Минфина России от 12.11.2013 N 107н;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71"/>
      <w:bookmarkEnd w:id="6"/>
      <w:proofErr w:type="gramStart"/>
      <w:r w:rsidRPr="002506BD">
        <w:rPr>
          <w:rFonts w:ascii="Arial" w:hAnsi="Arial" w:cs="Arial"/>
          <w:sz w:val="24"/>
          <w:szCs w:val="24"/>
        </w:rPr>
        <w:lastRenderedPageBreak/>
        <w:t>7) реквизитов (тип, номер, дата) документов (договора, государственного ко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тракта, соглашения) (при наличии), на основании которых возникают бюджетные обязательства получателей средств местного бюджета, и документов, подтве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ждающих возникновение денежных обязательств получателей средств местного бюджета, предоставляемых получателями средств местного бюджета при пост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 xml:space="preserve">новке на учет бюджетных и денежных обязательств в соответствии с </w:t>
      </w:r>
      <w:hyperlink r:id="rId11">
        <w:r w:rsidRPr="002506BD">
          <w:rPr>
            <w:rFonts w:ascii="Arial" w:hAnsi="Arial" w:cs="Arial"/>
            <w:color w:val="0000FF"/>
            <w:sz w:val="24"/>
            <w:szCs w:val="24"/>
          </w:rPr>
          <w:t>приложен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и</w:t>
        </w:r>
        <w:r w:rsidRPr="002506BD">
          <w:rPr>
            <w:rFonts w:ascii="Arial" w:hAnsi="Arial" w:cs="Arial"/>
            <w:color w:val="0000FF"/>
            <w:sz w:val="24"/>
            <w:szCs w:val="24"/>
          </w:rPr>
          <w:t>ем N 3</w:t>
        </w:r>
      </w:hyperlink>
      <w:r w:rsidRPr="002506BD">
        <w:rPr>
          <w:rFonts w:ascii="Arial" w:hAnsi="Arial" w:cs="Arial"/>
          <w:sz w:val="24"/>
          <w:szCs w:val="24"/>
        </w:rPr>
        <w:t xml:space="preserve"> к Порядку учета бюджетных и денежных обязательств получателей средств</w:t>
      </w:r>
      <w:proofErr w:type="gramEnd"/>
      <w:r w:rsidR="002506BD">
        <w:rPr>
          <w:rFonts w:ascii="Arial" w:hAnsi="Arial" w:cs="Arial"/>
          <w:sz w:val="24"/>
          <w:szCs w:val="24"/>
        </w:rPr>
        <w:t xml:space="preserve"> </w:t>
      </w:r>
      <w:r w:rsidRPr="002506BD">
        <w:rPr>
          <w:rFonts w:ascii="Arial" w:hAnsi="Arial" w:cs="Arial"/>
          <w:sz w:val="24"/>
          <w:szCs w:val="24"/>
        </w:rPr>
        <w:t xml:space="preserve">местного бюджета Управлением Федерального казначейства по Курской области, </w:t>
      </w:r>
      <w:proofErr w:type="gramStart"/>
      <w:r w:rsidRPr="002506BD">
        <w:rPr>
          <w:rFonts w:ascii="Arial" w:hAnsi="Arial" w:cs="Arial"/>
          <w:sz w:val="24"/>
          <w:szCs w:val="24"/>
        </w:rPr>
        <w:t>утвержденному</w:t>
      </w:r>
      <w:proofErr w:type="gramEnd"/>
      <w:r w:rsidR="002506BD">
        <w:rPr>
          <w:rFonts w:ascii="Arial" w:hAnsi="Arial" w:cs="Arial"/>
          <w:sz w:val="24"/>
          <w:szCs w:val="24"/>
        </w:rPr>
        <w:t xml:space="preserve"> </w:t>
      </w:r>
      <w:r w:rsidRPr="002506BD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2506BD">
        <w:rPr>
          <w:rFonts w:ascii="Arial" w:hAnsi="Arial" w:cs="Arial"/>
          <w:sz w:val="24"/>
          <w:szCs w:val="24"/>
        </w:rPr>
        <w:t>Новомеловского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сельсовета Горшече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ского района Курской области (далее - порядок учета обязательств);</w:t>
      </w:r>
    </w:p>
    <w:p w:rsidR="003E55D9" w:rsidRPr="002506BD" w:rsidRDefault="003E55D9" w:rsidP="003E5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В случае формирования Платежного документа в единой информационной системе в сфере закупок датой документа, на основании которого возникает бю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жетное обязательство получателя средств местного бюджета, и документа, по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тверждающего возникновение денежного обязательства получателя средств м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стного бюджета, считается дата его подписания заказчиком.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73"/>
      <w:bookmarkEnd w:id="7"/>
      <w:proofErr w:type="gramStart"/>
      <w:r w:rsidRPr="002506BD">
        <w:rPr>
          <w:rFonts w:ascii="Arial" w:hAnsi="Arial" w:cs="Arial"/>
          <w:sz w:val="24"/>
          <w:szCs w:val="24"/>
        </w:rPr>
        <w:t>8) реквизитов (тип, номер, дата) документа, подтверждающего возникновение 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нежного обязательства при поставке товаров (накладная и (или) акт приемки-передачи и (или) счет-фактура), выполнении работ, оказании услуг (акт выпо</w:t>
      </w:r>
      <w:r w:rsidRPr="002506BD">
        <w:rPr>
          <w:rFonts w:ascii="Arial" w:hAnsi="Arial" w:cs="Arial"/>
          <w:sz w:val="24"/>
          <w:szCs w:val="24"/>
        </w:rPr>
        <w:t>л</w:t>
      </w:r>
      <w:r w:rsidRPr="002506BD">
        <w:rPr>
          <w:rFonts w:ascii="Arial" w:hAnsi="Arial" w:cs="Arial"/>
          <w:sz w:val="24"/>
          <w:szCs w:val="24"/>
        </w:rPr>
        <w:t>ненных работ (оказа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ных услуг) и (или) счет и (или) счет-фактура), номер и дата исполнительного документа (исполнительный лист, судебный приказ), иных док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ментов, подтверждающих возникновение соответствующих денежных обяз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тельств, предусмотренных графой 3 перечня д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кументов согласно приложению N3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6BD">
        <w:rPr>
          <w:rFonts w:ascii="Arial" w:hAnsi="Arial" w:cs="Arial"/>
          <w:sz w:val="24"/>
          <w:szCs w:val="24"/>
        </w:rPr>
        <w:t>к Порядку учета обязательств (далее - документы, подтверждающие возникн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вение денежных обязательств), за исключением реквизитов документов, подтве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ждающих возникновение денежных обязательств в случае осуществления ава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совых платежей в соответствии с условиями договора (государственного контра</w:t>
      </w:r>
      <w:r w:rsidRPr="002506BD">
        <w:rPr>
          <w:rFonts w:ascii="Arial" w:hAnsi="Arial" w:cs="Arial"/>
          <w:sz w:val="24"/>
          <w:szCs w:val="24"/>
        </w:rPr>
        <w:t>к</w:t>
      </w:r>
      <w:r w:rsidRPr="002506BD">
        <w:rPr>
          <w:rFonts w:ascii="Arial" w:hAnsi="Arial" w:cs="Arial"/>
          <w:sz w:val="24"/>
          <w:szCs w:val="24"/>
        </w:rPr>
        <w:t>та), внесения арендной платы по договору (государственному контракту), если у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ловиями таких договоров (государственных контрактов) не предусмотрено пр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9) кода источника поступлений целевых сре</w:t>
      </w:r>
      <w:proofErr w:type="gramStart"/>
      <w:r w:rsidRPr="002506BD">
        <w:rPr>
          <w:rFonts w:ascii="Arial" w:hAnsi="Arial" w:cs="Arial"/>
          <w:sz w:val="24"/>
          <w:szCs w:val="24"/>
        </w:rPr>
        <w:t>дств в сл</w:t>
      </w:r>
      <w:proofErr w:type="gramEnd"/>
      <w:r w:rsidRPr="002506BD">
        <w:rPr>
          <w:rFonts w:ascii="Arial" w:hAnsi="Arial" w:cs="Arial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значейском сопровождении;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4.1. При наличии в Платежном документе учетного номера денежного обяз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 xml:space="preserve">тельства, сформированного путем представления получателем средств местного бюджета Сведений о денежном обязательстве, проверка УФК по Курской области по </w:t>
      </w:r>
      <w:hyperlink w:anchor="P71">
        <w:r w:rsidRPr="002506BD">
          <w:rPr>
            <w:rFonts w:ascii="Arial" w:hAnsi="Arial" w:cs="Arial"/>
            <w:color w:val="0000FF"/>
            <w:sz w:val="24"/>
            <w:szCs w:val="24"/>
          </w:rPr>
          <w:t>подпунктам 11</w:t>
        </w:r>
      </w:hyperlink>
      <w:r w:rsidRPr="002506BD">
        <w:rPr>
          <w:rFonts w:ascii="Arial" w:hAnsi="Arial" w:cs="Arial"/>
          <w:sz w:val="24"/>
          <w:szCs w:val="24"/>
        </w:rPr>
        <w:t xml:space="preserve"> (в части реквизитов документов, подтверждающих возникнов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ние денежных обязательств получ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 xml:space="preserve">телей средств местного бюджета) и </w:t>
      </w:r>
      <w:hyperlink w:anchor="P73">
        <w:r w:rsidRPr="002506BD">
          <w:rPr>
            <w:rFonts w:ascii="Arial" w:hAnsi="Arial" w:cs="Arial"/>
            <w:color w:val="0000FF"/>
            <w:sz w:val="24"/>
            <w:szCs w:val="24"/>
          </w:rPr>
          <w:t>12 пункта 4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 не осуществляется.</w:t>
      </w:r>
    </w:p>
    <w:p w:rsidR="003E55D9" w:rsidRPr="002506BD" w:rsidRDefault="003E55D9" w:rsidP="003E55D9">
      <w:pPr>
        <w:ind w:firstLine="540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5. Требования </w:t>
      </w:r>
      <w:hyperlink w:anchor="P187" w:history="1">
        <w:r w:rsidRPr="002506BD">
          <w:rPr>
            <w:rFonts w:ascii="Arial" w:hAnsi="Arial" w:cs="Arial"/>
            <w:sz w:val="24"/>
            <w:szCs w:val="24"/>
          </w:rPr>
          <w:t xml:space="preserve">подпунктов 7 и 8 пункта </w:t>
        </w:r>
      </w:hyperlink>
      <w:r w:rsidRPr="002506BD">
        <w:rPr>
          <w:rFonts w:ascii="Arial" w:hAnsi="Arial" w:cs="Arial"/>
          <w:sz w:val="24"/>
          <w:szCs w:val="24"/>
        </w:rPr>
        <w:t>4 настоящего Порядка не применяются в отношении Платежных документов:</w:t>
      </w:r>
    </w:p>
    <w:p w:rsidR="003E55D9" w:rsidRPr="002506BD" w:rsidRDefault="003E55D9" w:rsidP="003E55D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при оплате по договору на оказание услуг, выполнении работ и приобретении товаров, заключенному получателями средств местного бюджета с физическим лицом, не являющимся индивидуальным предпринимателем;</w:t>
      </w:r>
    </w:p>
    <w:p w:rsidR="003E55D9" w:rsidRPr="002506BD" w:rsidRDefault="003E55D9" w:rsidP="003E55D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при возмещении кассовых расходов за оплаченный товар, оказанную услугу.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Требования </w:t>
      </w:r>
      <w:hyperlink w:anchor="P71">
        <w:r w:rsidRPr="002506BD">
          <w:rPr>
            <w:rFonts w:ascii="Arial" w:hAnsi="Arial" w:cs="Arial"/>
            <w:color w:val="0000FF"/>
            <w:sz w:val="24"/>
            <w:szCs w:val="24"/>
          </w:rPr>
          <w:t>подпункта 7 пункта 4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 также не применяются в отношении Платежного документа при оплате товаров, выполнении работ, ок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lastRenderedPageBreak/>
        <w:t>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контракт)) законодательством Росси</w:t>
      </w:r>
      <w:r w:rsidRPr="002506BD">
        <w:rPr>
          <w:rFonts w:ascii="Arial" w:hAnsi="Arial" w:cs="Arial"/>
          <w:sz w:val="24"/>
          <w:szCs w:val="24"/>
        </w:rPr>
        <w:t>й</w:t>
      </w:r>
      <w:r w:rsidRPr="002506BD">
        <w:rPr>
          <w:rFonts w:ascii="Arial" w:hAnsi="Arial" w:cs="Arial"/>
          <w:sz w:val="24"/>
          <w:szCs w:val="24"/>
        </w:rPr>
        <w:t>ской Федерации не предусмотрено.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В одном Платежном документе может содержаться несколько сумм перечи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лений по разным кодам классификации расходов местного бюджета (классифик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фицита местного бюджета).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В случае формирования Сведений о бюджетных обязательствах УФК по Ку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ской области при санкционировании расходов, связанных с поставкой товаров, выполнением работ, оказанием услуг, получатель средств местного бюджета о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новременно с Платежным документом представляет документы, на основании к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торых возникают бюджетные обязательства получателя средств местного бюдж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та.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81"/>
      <w:bookmarkEnd w:id="8"/>
      <w:r w:rsidRPr="002506BD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ключением расходов по публичным нормативным обязательствам) осуществляе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ся проверка Платежного документа по следующим направлениям: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06BD">
        <w:rPr>
          <w:rFonts w:ascii="Arial" w:hAnsi="Arial" w:cs="Arial"/>
          <w:sz w:val="24"/>
          <w:szCs w:val="24"/>
        </w:rPr>
        <w:t>1) соответствие указанных в Платежном документе кодов классификации расходов кодам бюджетной классификации Российской Федерации, действующим в текущем ф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нансовом году на момент представления Платежного документа;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нию текста назначения платежа, указанному в Платежном документе;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3) соответствие указанных в Платежном документе </w:t>
      </w:r>
      <w:proofErr w:type="gramStart"/>
      <w:r w:rsidRPr="002506BD">
        <w:rPr>
          <w:rFonts w:ascii="Arial" w:hAnsi="Arial" w:cs="Arial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текстовому назначению платежа,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ходя из содержания текста назначения платежа, в соответствии с порядком пр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менения кодов бюджетной классификации Российской Федерации, определенным Министерством финансов Росси</w:t>
      </w:r>
      <w:r w:rsidRPr="002506BD">
        <w:rPr>
          <w:rFonts w:ascii="Arial" w:hAnsi="Arial" w:cs="Arial"/>
          <w:sz w:val="24"/>
          <w:szCs w:val="24"/>
        </w:rPr>
        <w:t>й</w:t>
      </w:r>
      <w:r w:rsidRPr="002506BD">
        <w:rPr>
          <w:rFonts w:ascii="Arial" w:hAnsi="Arial" w:cs="Arial"/>
          <w:sz w:val="24"/>
          <w:szCs w:val="24"/>
        </w:rPr>
        <w:t>ской Федерации;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сумм в Платежном документе остатков неисполненных бюджетных обязательств, лимитов бюджетных обязательств и предельных объ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мов финансирования, учтенных на соответствующем лицевом счете;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реквиз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тов получателя денежных средств, указанных в Платежном документе, наимен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ванию, ИНН, КПП (при наличии), банковским реквизитам получателя денежных средств, указанным в бюджетном обязательстве;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6) соответствие реквизитов Платежного документа требованиям бюджетного законодательства Российской Федерации о перечислении средств местного бю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жета на соотве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ствующие казначейские счета;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реестру по 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нежному обязательству и платежу;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8) идентичность кода (кодов) классификации расходов местного бюджета по дене</w:t>
      </w:r>
      <w:r w:rsidRPr="002506BD">
        <w:rPr>
          <w:rFonts w:ascii="Arial" w:hAnsi="Arial" w:cs="Arial"/>
          <w:sz w:val="24"/>
          <w:szCs w:val="24"/>
        </w:rPr>
        <w:t>ж</w:t>
      </w:r>
      <w:r w:rsidRPr="002506BD">
        <w:rPr>
          <w:rFonts w:ascii="Arial" w:hAnsi="Arial" w:cs="Arial"/>
          <w:sz w:val="24"/>
          <w:szCs w:val="24"/>
        </w:rPr>
        <w:t>ному обязательству и платежу;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06BD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суммы Платежного документа над суммой неисполненного </w:t>
      </w:r>
      <w:r w:rsidRPr="002506BD">
        <w:rPr>
          <w:rFonts w:ascii="Arial" w:hAnsi="Arial" w:cs="Arial"/>
          <w:sz w:val="24"/>
          <w:szCs w:val="24"/>
        </w:rPr>
        <w:lastRenderedPageBreak/>
        <w:t>денежного обязательства, рассчитанной как разница суммы денежного обяз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тельства (в случае исполнения денежного обязательства многократно - с учетом ранее произведенных выплат по данному денежному обязательству) и суммы р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нее произведенного в рамках соответствующего бюджетного обязательства ава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сового платежа, по которому не подтверждена поставка товара (выполнение р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бот, оказание услуг);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размера авансового платежа, указанного в Платежном д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кументе, над суммой авансового платежа по бюджетному обязательству с учетом ранее осущест</w:t>
      </w:r>
      <w:r w:rsidRPr="002506BD">
        <w:rPr>
          <w:rFonts w:ascii="Arial" w:hAnsi="Arial" w:cs="Arial"/>
          <w:sz w:val="24"/>
          <w:szCs w:val="24"/>
        </w:rPr>
        <w:t>в</w:t>
      </w:r>
      <w:r w:rsidRPr="002506BD">
        <w:rPr>
          <w:rFonts w:ascii="Arial" w:hAnsi="Arial" w:cs="Arial"/>
          <w:sz w:val="24"/>
          <w:szCs w:val="24"/>
        </w:rPr>
        <w:t>ленных авансовых платежей;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11)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указанной в Платежном документе суммы авансового пл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тежа с учетом сумм ранее произведенных авансовых платежей по соответству</w:t>
      </w:r>
      <w:r w:rsidRPr="002506BD">
        <w:rPr>
          <w:rFonts w:ascii="Arial" w:hAnsi="Arial" w:cs="Arial"/>
          <w:sz w:val="24"/>
          <w:szCs w:val="24"/>
        </w:rPr>
        <w:t>ю</w:t>
      </w:r>
      <w:r w:rsidRPr="002506BD">
        <w:rPr>
          <w:rFonts w:ascii="Arial" w:hAnsi="Arial" w:cs="Arial"/>
          <w:sz w:val="24"/>
          <w:szCs w:val="24"/>
        </w:rPr>
        <w:t>щему бюджетн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му обязательству над предельным размером авансового платежа, установленным фед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ральным законодательством, законодательством Курской области;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12)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суммы в Платежном документе над суммой, указанной в док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менте, подтверждающем возникновение денежного обязательства.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95"/>
      <w:bookmarkEnd w:id="9"/>
      <w:r w:rsidRPr="002506B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506BD">
        <w:rPr>
          <w:rFonts w:ascii="Arial" w:hAnsi="Arial" w:cs="Arial"/>
          <w:sz w:val="24"/>
          <w:szCs w:val="24"/>
        </w:rPr>
        <w:t>В случае если Платежный документ представляется для оплаты денежного обязательства, сформированного УФК по Курской области в соответствии с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рядком учета обязательств, получатель средств местного бюджета представляет в УФК по Курской области вместе с Платежным документом указанный в нем д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кумент, подтверждающий возникновение денежного обязательства (за исключ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нием документов, указанных в пунктах 5, 8 - 11, строке 1, строках 5 - 10, строке 18 пункта12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графы 3 приложения N 3 к порядку учета обязательств).</w:t>
      </w:r>
    </w:p>
    <w:p w:rsidR="003E55D9" w:rsidRPr="002506BD" w:rsidRDefault="003E55D9" w:rsidP="003E5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При возмещении кассовых расходов за оплаченный товар, услугу, также при оплате по договору (ГПХ) на оказание услуг, выполнении работ и приобретении товаров документ, подтверждающий возникновение денежного обязательства не представляется.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2506BD">
        <w:rPr>
          <w:rFonts w:ascii="Arial" w:hAnsi="Arial" w:cs="Arial"/>
          <w:sz w:val="24"/>
          <w:szCs w:val="24"/>
        </w:rPr>
        <w:t>ств в сл</w:t>
      </w:r>
      <w:proofErr w:type="gramEnd"/>
      <w:r w:rsidRPr="002506BD">
        <w:rPr>
          <w:rFonts w:ascii="Arial" w:hAnsi="Arial" w:cs="Arial"/>
          <w:sz w:val="24"/>
          <w:szCs w:val="24"/>
        </w:rPr>
        <w:t>учае, устано</w:t>
      </w:r>
      <w:r w:rsidRPr="002506BD">
        <w:rPr>
          <w:rFonts w:ascii="Arial" w:hAnsi="Arial" w:cs="Arial"/>
          <w:sz w:val="24"/>
          <w:szCs w:val="24"/>
        </w:rPr>
        <w:t>в</w:t>
      </w:r>
      <w:r w:rsidRPr="002506BD">
        <w:rPr>
          <w:rFonts w:ascii="Arial" w:hAnsi="Arial" w:cs="Arial"/>
          <w:sz w:val="24"/>
          <w:szCs w:val="24"/>
        </w:rPr>
        <w:t>ленном настоящим пунктом, дополнительно к направлениям проверки, устано</w:t>
      </w:r>
      <w:r w:rsidRPr="002506BD">
        <w:rPr>
          <w:rFonts w:ascii="Arial" w:hAnsi="Arial" w:cs="Arial"/>
          <w:sz w:val="24"/>
          <w:szCs w:val="24"/>
        </w:rPr>
        <w:t>в</w:t>
      </w:r>
      <w:r w:rsidRPr="002506BD">
        <w:rPr>
          <w:rFonts w:ascii="Arial" w:hAnsi="Arial" w:cs="Arial"/>
          <w:sz w:val="24"/>
          <w:szCs w:val="24"/>
        </w:rPr>
        <w:t xml:space="preserve">ленным </w:t>
      </w:r>
      <w:hyperlink w:anchor="P81">
        <w:r w:rsidRPr="002506BD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В случае перечисления средств с использованием Распоряжения о перечи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 xml:space="preserve">лении денежных средств на банковские карты "Мир" физических лиц согласно </w:t>
      </w:r>
      <w:hyperlink r:id="rId12">
        <w:r w:rsidRPr="002506BD">
          <w:rPr>
            <w:rFonts w:ascii="Arial" w:hAnsi="Arial" w:cs="Arial"/>
            <w:color w:val="0000FF"/>
            <w:sz w:val="24"/>
            <w:szCs w:val="24"/>
          </w:rPr>
          <w:t>приложению N 23</w:t>
        </w:r>
      </w:hyperlink>
      <w:r w:rsidRPr="002506BD">
        <w:rPr>
          <w:rFonts w:ascii="Arial" w:hAnsi="Arial" w:cs="Arial"/>
          <w:sz w:val="24"/>
          <w:szCs w:val="24"/>
        </w:rPr>
        <w:t xml:space="preserve"> к Порядку казначейского обслуживания представление док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ментов-оснований в УФК по Курской области не требуется.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0"/>
      <w:bookmarkEnd w:id="10"/>
      <w:r w:rsidRPr="002506B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506BD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(государственным контрактом), пред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сматривающим обязанность получателя средств местного бюджета - государс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венного заказчика по перечислению суммы неустойки (штрафа, пеней) за наруш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ние законодательства Российской Федерации о контрактной системе в сфере з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купок товаров, работ, услуг для обесп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чения государственных и муниципальных нужд в доход местного бюджета, получатель средств местного бюджета пре</w:t>
      </w:r>
      <w:r w:rsidRPr="002506BD">
        <w:rPr>
          <w:rFonts w:ascii="Arial" w:hAnsi="Arial" w:cs="Arial"/>
          <w:sz w:val="24"/>
          <w:szCs w:val="24"/>
        </w:rPr>
        <w:t>д</w:t>
      </w:r>
      <w:r w:rsidRPr="002506BD">
        <w:rPr>
          <w:rFonts w:ascii="Arial" w:hAnsi="Arial" w:cs="Arial"/>
          <w:sz w:val="24"/>
          <w:szCs w:val="24"/>
        </w:rPr>
        <w:t>ставляет в УФК по Курской области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не позднее представления Платежного док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мента на оплату денежного обязательства по договору (государственному ко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тракту) Платежный документ на перечисление в доход местного бюджета суммы неустойки (штрафа, пеней) по данному договору (государственному контракту).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01"/>
      <w:bookmarkEnd w:id="11"/>
      <w:r w:rsidRPr="002506BD">
        <w:rPr>
          <w:rFonts w:ascii="Arial" w:hAnsi="Arial" w:cs="Arial"/>
          <w:sz w:val="24"/>
          <w:szCs w:val="24"/>
        </w:rPr>
        <w:lastRenderedPageBreak/>
        <w:t>9.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дующим направлениям: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06BD">
        <w:rPr>
          <w:rFonts w:ascii="Arial" w:hAnsi="Arial" w:cs="Arial"/>
          <w:sz w:val="24"/>
          <w:szCs w:val="24"/>
        </w:rPr>
        <w:t>1) соответствие указанных в Платежном документе кодов классификации расходов бюджетов кодам бюджетной классификации Российской Федерации, действующим в т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кущем финансовом году на момент представления Платежного документа;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2) соответствие указанных в Платежном документе </w:t>
      </w:r>
      <w:proofErr w:type="gramStart"/>
      <w:r w:rsidRPr="002506BD">
        <w:rPr>
          <w:rFonts w:ascii="Arial" w:hAnsi="Arial" w:cs="Arial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текстовому назначению платежа,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ходя из содержания текста назначения платежа, в соответствии с порядком пр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менения кодов бюджетной классификации;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сумм, указанных в Платежном документе, над остатками соотве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ствующих лимитов бюджетных обязательств, объемов финансирования, учтенных на л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цевом счете получателя бюджетных средств.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05"/>
      <w:bookmarkEnd w:id="12"/>
      <w:r w:rsidRPr="002506BD">
        <w:rPr>
          <w:rFonts w:ascii="Arial" w:hAnsi="Arial" w:cs="Arial"/>
          <w:sz w:val="24"/>
          <w:szCs w:val="24"/>
        </w:rPr>
        <w:t>10. При санкционировании оплаты денежных обязательств по выплатам по источникам финансирования дефицита местного бюджета осуществляется пр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верка Платежного документа по следующим направлениям: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06BD">
        <w:rPr>
          <w:rFonts w:ascii="Arial" w:hAnsi="Arial" w:cs="Arial"/>
          <w:sz w:val="24"/>
          <w:szCs w:val="24"/>
        </w:rPr>
        <w:t>1) соответствие указанных в Платежном документе кодов классификации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точников финансирования дефицита местного бюджета кодам бюджетной кла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сификации Ро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сийской Федерации, действующим в текущем финансовом году на момент представления Платежного документа;</w:t>
      </w:r>
      <w:proofErr w:type="gramEnd"/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2) соответствие указанных в Платежном документе </w:t>
      </w:r>
      <w:proofErr w:type="gramStart"/>
      <w:r w:rsidRPr="002506BD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текстовому назнач</w:t>
      </w:r>
      <w:r w:rsidRPr="002506BD">
        <w:rPr>
          <w:rFonts w:ascii="Arial" w:hAnsi="Arial" w:cs="Arial"/>
          <w:sz w:val="24"/>
          <w:szCs w:val="24"/>
        </w:rPr>
        <w:t>е</w:t>
      </w:r>
      <w:r w:rsidRPr="002506BD">
        <w:rPr>
          <w:rFonts w:ascii="Arial" w:hAnsi="Arial" w:cs="Arial"/>
          <w:sz w:val="24"/>
          <w:szCs w:val="24"/>
        </w:rPr>
        <w:t>нию платежа, исх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дя из содержания текста назначения платежа, в соответствии с порядком применения бюджетной классификации;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2506B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2506BD">
        <w:rPr>
          <w:rFonts w:ascii="Arial" w:hAnsi="Arial" w:cs="Arial"/>
          <w:sz w:val="24"/>
          <w:szCs w:val="24"/>
        </w:rPr>
        <w:t xml:space="preserve"> сумм, указанных в Платежном документе, остаткам соо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ветствующих бюджетных ассигнований, учтенных на лицевом счете администр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тора источников внутреннего (внешнего) финансирования дефицита бюджета.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10.1. При санкционировании оплаты денежных обязательств по договорам (госуда</w:t>
      </w:r>
      <w:r w:rsidRPr="002506BD">
        <w:rPr>
          <w:rFonts w:ascii="Arial" w:hAnsi="Arial" w:cs="Arial"/>
          <w:sz w:val="24"/>
          <w:szCs w:val="24"/>
        </w:rPr>
        <w:t>р</w:t>
      </w:r>
      <w:r w:rsidRPr="002506BD">
        <w:rPr>
          <w:rFonts w:ascii="Arial" w:hAnsi="Arial" w:cs="Arial"/>
          <w:sz w:val="24"/>
          <w:szCs w:val="24"/>
        </w:rPr>
        <w:t>ственным контрактам), подлежащим включению в реестр контрактов, на основании Пл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>тежных документов, сформированных в единой информационной системе в сфере зак</w:t>
      </w:r>
      <w:r w:rsidRPr="002506BD">
        <w:rPr>
          <w:rFonts w:ascii="Arial" w:hAnsi="Arial" w:cs="Arial"/>
          <w:sz w:val="24"/>
          <w:szCs w:val="24"/>
        </w:rPr>
        <w:t>у</w:t>
      </w:r>
      <w:r w:rsidRPr="002506BD">
        <w:rPr>
          <w:rFonts w:ascii="Arial" w:hAnsi="Arial" w:cs="Arial"/>
          <w:sz w:val="24"/>
          <w:szCs w:val="24"/>
        </w:rPr>
        <w:t>пок, проверка по направлениям, предусмотренным: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подпунктами 2 - 9 пункта 4, подпунктами 1 - 3, 5 - 12 пункта 6 настоящего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рядка осуществляется с использованием единой информационной системы в сфере закупок.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506BD">
        <w:rPr>
          <w:rFonts w:ascii="Arial" w:hAnsi="Arial" w:cs="Arial"/>
          <w:sz w:val="24"/>
          <w:szCs w:val="24"/>
        </w:rPr>
        <w:t>В случае если информация, указанная в Платежном документе, не соо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 xml:space="preserve">ветствуют требованиям, установленным </w:t>
      </w:r>
      <w:hyperlink w:anchor="P58">
        <w:r w:rsidRPr="002506B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60">
        <w:r w:rsidRPr="002506BD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81">
        <w:r w:rsidRPr="002506BD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95">
        <w:r w:rsidRPr="002506BD">
          <w:rPr>
            <w:rFonts w:ascii="Arial" w:hAnsi="Arial" w:cs="Arial"/>
            <w:color w:val="0000FF"/>
            <w:sz w:val="24"/>
            <w:szCs w:val="24"/>
          </w:rPr>
          <w:t>пунктами 7</w:t>
        </w:r>
      </w:hyperlink>
      <w:r w:rsidRPr="002506BD">
        <w:rPr>
          <w:rFonts w:ascii="Arial" w:hAnsi="Arial" w:cs="Arial"/>
          <w:sz w:val="24"/>
          <w:szCs w:val="24"/>
        </w:rPr>
        <w:t xml:space="preserve">, </w:t>
      </w:r>
      <w:hyperlink w:anchor="P101">
        <w:r w:rsidRPr="002506BD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2506BD">
        <w:rPr>
          <w:rFonts w:ascii="Arial" w:hAnsi="Arial" w:cs="Arial"/>
          <w:sz w:val="24"/>
          <w:szCs w:val="24"/>
        </w:rPr>
        <w:t xml:space="preserve"> и </w:t>
      </w:r>
      <w:hyperlink w:anchor="P105">
        <w:r w:rsidRPr="002506BD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2506BD">
        <w:rPr>
          <w:rFonts w:ascii="Arial" w:hAnsi="Arial" w:cs="Arial"/>
          <w:sz w:val="24"/>
          <w:szCs w:val="24"/>
        </w:rPr>
        <w:t xml:space="preserve"> н</w:t>
      </w:r>
      <w:r w:rsidRPr="002506BD">
        <w:rPr>
          <w:rFonts w:ascii="Arial" w:hAnsi="Arial" w:cs="Arial"/>
          <w:sz w:val="24"/>
          <w:szCs w:val="24"/>
        </w:rPr>
        <w:t>а</w:t>
      </w:r>
      <w:r w:rsidRPr="002506BD">
        <w:rPr>
          <w:rFonts w:ascii="Arial" w:hAnsi="Arial" w:cs="Arial"/>
          <w:sz w:val="24"/>
          <w:szCs w:val="24"/>
        </w:rPr>
        <w:t xml:space="preserve">стоящего Порядка, или в случае установления нарушения получателем средств местного бюджета условий, установленных </w:t>
      </w:r>
      <w:hyperlink w:anchor="P100">
        <w:r w:rsidRPr="002506BD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Порядка, УФК по Курской области не позднее сроков, установленных </w:t>
      </w:r>
      <w:hyperlink w:anchor="P58">
        <w:r w:rsidRPr="002506BD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2506BD">
        <w:rPr>
          <w:rFonts w:ascii="Arial" w:hAnsi="Arial" w:cs="Arial"/>
          <w:sz w:val="24"/>
          <w:szCs w:val="24"/>
        </w:rPr>
        <w:t xml:space="preserve"> настоящего П</w:t>
      </w:r>
      <w:r w:rsidRPr="002506BD">
        <w:rPr>
          <w:rFonts w:ascii="Arial" w:hAnsi="Arial" w:cs="Arial"/>
          <w:sz w:val="24"/>
          <w:szCs w:val="24"/>
        </w:rPr>
        <w:t>о</w:t>
      </w:r>
      <w:r w:rsidRPr="002506BD">
        <w:rPr>
          <w:rFonts w:ascii="Arial" w:hAnsi="Arial" w:cs="Arial"/>
          <w:sz w:val="24"/>
          <w:szCs w:val="24"/>
        </w:rPr>
        <w:t>рядка, направляет получателю средств местного бюджета (администратору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точников финансирования дефицита местного</w:t>
      </w:r>
      <w:proofErr w:type="gramEnd"/>
      <w:r w:rsidRPr="002506BD">
        <w:rPr>
          <w:rFonts w:ascii="Arial" w:hAnsi="Arial" w:cs="Arial"/>
          <w:sz w:val="24"/>
          <w:szCs w:val="24"/>
        </w:rPr>
        <w:t xml:space="preserve"> бюджета) уведомление в электро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 xml:space="preserve">ном виде, в котором указывается дата и причина отказа в случае, если Платежный документ представлялся в электронном виде, или возвращает получателю </w:t>
      </w:r>
      <w:r w:rsidRPr="002506BD">
        <w:rPr>
          <w:rFonts w:ascii="Arial" w:hAnsi="Arial" w:cs="Arial"/>
          <w:sz w:val="24"/>
          <w:szCs w:val="24"/>
        </w:rPr>
        <w:lastRenderedPageBreak/>
        <w:t>средств местного бюджета (администратору источников финансирования деф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цита местного бюджета) Платежный документ на бумажном носителе с указанием в пр</w:t>
      </w:r>
      <w:r w:rsidRPr="002506BD">
        <w:rPr>
          <w:rFonts w:ascii="Arial" w:hAnsi="Arial" w:cs="Arial"/>
          <w:sz w:val="24"/>
          <w:szCs w:val="24"/>
        </w:rPr>
        <w:t>и</w:t>
      </w:r>
      <w:r w:rsidRPr="002506BD">
        <w:rPr>
          <w:rFonts w:ascii="Arial" w:hAnsi="Arial" w:cs="Arial"/>
          <w:sz w:val="24"/>
          <w:szCs w:val="24"/>
        </w:rPr>
        <w:t>лагаемом уведомлении даты и причины возврата.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12. При положительном результате проверки в соответствии с требованиями, установленными настоящим Порядком, УФК по Курской области принимает к и</w:t>
      </w:r>
      <w:r w:rsidRPr="002506BD">
        <w:rPr>
          <w:rFonts w:ascii="Arial" w:hAnsi="Arial" w:cs="Arial"/>
          <w:sz w:val="24"/>
          <w:szCs w:val="24"/>
        </w:rPr>
        <w:t>с</w:t>
      </w:r>
      <w:r w:rsidRPr="002506BD">
        <w:rPr>
          <w:rFonts w:ascii="Arial" w:hAnsi="Arial" w:cs="Arial"/>
          <w:sz w:val="24"/>
          <w:szCs w:val="24"/>
        </w:rPr>
        <w:t>полнению Платежные документы.</w:t>
      </w:r>
    </w:p>
    <w:p w:rsidR="003E55D9" w:rsidRPr="002506BD" w:rsidRDefault="003E55D9" w:rsidP="003E55D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06BD">
        <w:rPr>
          <w:rFonts w:ascii="Arial" w:hAnsi="Arial" w:cs="Arial"/>
          <w:sz w:val="24"/>
          <w:szCs w:val="24"/>
        </w:rPr>
        <w:t>В Платежном документе, представленном на бумажном носителе, УФК по Курской области проставляется отметка, подтверждающая санкционирование о</w:t>
      </w:r>
      <w:r w:rsidRPr="002506BD">
        <w:rPr>
          <w:rFonts w:ascii="Arial" w:hAnsi="Arial" w:cs="Arial"/>
          <w:sz w:val="24"/>
          <w:szCs w:val="24"/>
        </w:rPr>
        <w:t>п</w:t>
      </w:r>
      <w:r w:rsidRPr="002506BD">
        <w:rPr>
          <w:rFonts w:ascii="Arial" w:hAnsi="Arial" w:cs="Arial"/>
          <w:sz w:val="24"/>
          <w:szCs w:val="24"/>
        </w:rPr>
        <w:t>латы денежных обязательств получателя средств местного бюджета (админис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ратора источников фина</w:t>
      </w:r>
      <w:r w:rsidRPr="002506BD">
        <w:rPr>
          <w:rFonts w:ascii="Arial" w:hAnsi="Arial" w:cs="Arial"/>
          <w:sz w:val="24"/>
          <w:szCs w:val="24"/>
        </w:rPr>
        <w:t>н</w:t>
      </w:r>
      <w:r w:rsidRPr="002506BD">
        <w:rPr>
          <w:rFonts w:ascii="Arial" w:hAnsi="Arial" w:cs="Arial"/>
          <w:sz w:val="24"/>
          <w:szCs w:val="24"/>
        </w:rPr>
        <w:t>сирования дефицита местного бюджета), с указанием даты, подписи, расшифровки подписи, содержащей фамилию, инициалы ответс</w:t>
      </w:r>
      <w:r w:rsidRPr="002506BD">
        <w:rPr>
          <w:rFonts w:ascii="Arial" w:hAnsi="Arial" w:cs="Arial"/>
          <w:sz w:val="24"/>
          <w:szCs w:val="24"/>
        </w:rPr>
        <w:t>т</w:t>
      </w:r>
      <w:r w:rsidRPr="002506BD">
        <w:rPr>
          <w:rFonts w:ascii="Arial" w:hAnsi="Arial" w:cs="Arial"/>
          <w:sz w:val="24"/>
          <w:szCs w:val="24"/>
        </w:rPr>
        <w:t>венного исполнителя УФК по Курской о</w:t>
      </w:r>
      <w:r w:rsidRPr="002506BD">
        <w:rPr>
          <w:rFonts w:ascii="Arial" w:hAnsi="Arial" w:cs="Arial"/>
          <w:sz w:val="24"/>
          <w:szCs w:val="24"/>
        </w:rPr>
        <w:t>б</w:t>
      </w:r>
      <w:r w:rsidRPr="002506BD">
        <w:rPr>
          <w:rFonts w:ascii="Arial" w:hAnsi="Arial" w:cs="Arial"/>
          <w:sz w:val="24"/>
          <w:szCs w:val="24"/>
        </w:rPr>
        <w:t>ласти.</w:t>
      </w:r>
    </w:p>
    <w:p w:rsidR="003E55D9" w:rsidRPr="002506BD" w:rsidRDefault="003E55D9" w:rsidP="003E5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55D9" w:rsidRPr="002506BD" w:rsidRDefault="003E55D9" w:rsidP="003E5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04783" w:rsidRPr="002506BD" w:rsidRDefault="00304783">
      <w:pPr>
        <w:pStyle w:val="Standard1"/>
        <w:jc w:val="both"/>
        <w:rPr>
          <w:rFonts w:ascii="Arial" w:hAnsi="Arial" w:cs="Arial"/>
          <w:szCs w:val="24"/>
        </w:rPr>
      </w:pPr>
    </w:p>
    <w:sectPr w:rsidR="00304783" w:rsidRPr="002506BD" w:rsidSect="00304783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5CA"/>
    <w:multiLevelType w:val="multilevel"/>
    <w:tmpl w:val="3DD8143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7E058D"/>
    <w:multiLevelType w:val="multilevel"/>
    <w:tmpl w:val="685C0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BE74FE"/>
    <w:multiLevelType w:val="multilevel"/>
    <w:tmpl w:val="1BE0D36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4783"/>
    <w:rsid w:val="002506BD"/>
    <w:rsid w:val="00304783"/>
    <w:rsid w:val="003E55D9"/>
    <w:rsid w:val="0098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2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0"/>
    <w:uiPriority w:val="9"/>
    <w:qFormat/>
    <w:rsid w:val="00DE258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next w:val="a3"/>
    <w:link w:val="2"/>
    <w:uiPriority w:val="9"/>
    <w:qFormat/>
    <w:rsid w:val="00DE2584"/>
    <w:pPr>
      <w:tabs>
        <w:tab w:val="num" w:pos="0"/>
      </w:tabs>
      <w:spacing w:before="280" w:after="280"/>
      <w:outlineLvl w:val="1"/>
    </w:pPr>
    <w:rPr>
      <w:b/>
      <w:sz w:val="36"/>
    </w:rPr>
  </w:style>
  <w:style w:type="paragraph" w:customStyle="1" w:styleId="Heading3">
    <w:name w:val="Heading 3"/>
    <w:next w:val="a"/>
    <w:link w:val="3"/>
    <w:uiPriority w:val="9"/>
    <w:qFormat/>
    <w:rsid w:val="00DE258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DE25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DE2584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qFormat/>
    <w:rsid w:val="00DE2584"/>
  </w:style>
  <w:style w:type="character" w:customStyle="1" w:styleId="20">
    <w:name w:val="Оглавление 2 Знак"/>
    <w:link w:val="TOC2"/>
    <w:qFormat/>
    <w:rsid w:val="00DE2584"/>
    <w:rPr>
      <w:rFonts w:ascii="XO Thames" w:hAnsi="XO Thames"/>
      <w:sz w:val="28"/>
    </w:rPr>
  </w:style>
  <w:style w:type="character" w:customStyle="1" w:styleId="40">
    <w:name w:val="Оглавление 4 Знак"/>
    <w:link w:val="TOC4"/>
    <w:qFormat/>
    <w:rsid w:val="00DE2584"/>
    <w:rPr>
      <w:rFonts w:ascii="XO Thames" w:hAnsi="XO Thames"/>
      <w:sz w:val="28"/>
    </w:rPr>
  </w:style>
  <w:style w:type="character" w:customStyle="1" w:styleId="6">
    <w:name w:val="Оглавление 6 Знак"/>
    <w:link w:val="TOC6"/>
    <w:qFormat/>
    <w:rsid w:val="00DE2584"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sid w:val="00DE2584"/>
    <w:rPr>
      <w:rFonts w:ascii="XO Thames" w:hAnsi="XO Thames"/>
      <w:sz w:val="28"/>
    </w:rPr>
  </w:style>
  <w:style w:type="character" w:customStyle="1" w:styleId="a4">
    <w:name w:val="Выделение жирным"/>
    <w:link w:val="11"/>
    <w:qFormat/>
    <w:rsid w:val="00DE2584"/>
    <w:rPr>
      <w:b/>
    </w:rPr>
  </w:style>
  <w:style w:type="character" w:customStyle="1" w:styleId="a5">
    <w:name w:val="Содержимое таблицы"/>
    <w:basedOn w:val="1"/>
    <w:link w:val="12"/>
    <w:qFormat/>
    <w:rsid w:val="00DE2584"/>
  </w:style>
  <w:style w:type="character" w:customStyle="1" w:styleId="3">
    <w:name w:val="Заголовок 3 Знак"/>
    <w:link w:val="Heading3"/>
    <w:qFormat/>
    <w:rsid w:val="00DE2584"/>
    <w:rPr>
      <w:rFonts w:ascii="XO Thames" w:hAnsi="XO Thames"/>
      <w:b/>
      <w:sz w:val="26"/>
    </w:rPr>
  </w:style>
  <w:style w:type="character" w:customStyle="1" w:styleId="13">
    <w:name w:val="Текст выноски Знак1"/>
    <w:basedOn w:val="1"/>
    <w:link w:val="a6"/>
    <w:qFormat/>
    <w:rsid w:val="00DE2584"/>
    <w:rPr>
      <w:rFonts w:ascii="Tahoma" w:hAnsi="Tahoma"/>
      <w:sz w:val="16"/>
    </w:rPr>
  </w:style>
  <w:style w:type="character" w:customStyle="1" w:styleId="a7">
    <w:name w:val="Обычный (веб) Знак"/>
    <w:basedOn w:val="1"/>
    <w:link w:val="a8"/>
    <w:qFormat/>
    <w:rsid w:val="00DE2584"/>
  </w:style>
  <w:style w:type="character" w:customStyle="1" w:styleId="a9">
    <w:name w:val="Заголовок таблицы"/>
    <w:basedOn w:val="a5"/>
    <w:link w:val="14"/>
    <w:qFormat/>
    <w:rsid w:val="00DE2584"/>
    <w:rPr>
      <w:b/>
    </w:rPr>
  </w:style>
  <w:style w:type="character" w:customStyle="1" w:styleId="30">
    <w:name w:val="Оглавление 3 Знак"/>
    <w:link w:val="TOC3"/>
    <w:qFormat/>
    <w:rsid w:val="00DE2584"/>
    <w:rPr>
      <w:rFonts w:ascii="XO Thames" w:hAnsi="XO Thames"/>
      <w:sz w:val="28"/>
    </w:rPr>
  </w:style>
  <w:style w:type="character" w:customStyle="1" w:styleId="5">
    <w:name w:val="Заголовок 5 Знак"/>
    <w:link w:val="Heading5"/>
    <w:qFormat/>
    <w:rsid w:val="00DE2584"/>
    <w:rPr>
      <w:rFonts w:ascii="XO Thames" w:hAnsi="XO Thames"/>
      <w:b/>
      <w:sz w:val="22"/>
    </w:rPr>
  </w:style>
  <w:style w:type="character" w:customStyle="1" w:styleId="aa">
    <w:name w:val="Список Знак"/>
    <w:basedOn w:val="ab"/>
    <w:link w:val="ac"/>
    <w:qFormat/>
    <w:rsid w:val="00DE2584"/>
  </w:style>
  <w:style w:type="character" w:customStyle="1" w:styleId="10">
    <w:name w:val="Заголовок 1 Знак"/>
    <w:link w:val="Heading1"/>
    <w:qFormat/>
    <w:rsid w:val="00DE2584"/>
    <w:rPr>
      <w:rFonts w:ascii="XO Thames" w:hAnsi="XO Thames"/>
      <w:b/>
      <w:sz w:val="32"/>
    </w:rPr>
  </w:style>
  <w:style w:type="character" w:styleId="ad">
    <w:name w:val="Hyperlink"/>
    <w:link w:val="15"/>
    <w:rsid w:val="00DE2584"/>
    <w:rPr>
      <w:color w:val="0000FF"/>
      <w:u w:val="single"/>
    </w:rPr>
  </w:style>
  <w:style w:type="character" w:customStyle="1" w:styleId="Footnote">
    <w:name w:val="Footnote"/>
    <w:link w:val="Footnote1"/>
    <w:qFormat/>
    <w:rsid w:val="00DE2584"/>
    <w:rPr>
      <w:rFonts w:ascii="XO Thames" w:hAnsi="XO Thames"/>
      <w:sz w:val="22"/>
    </w:rPr>
  </w:style>
  <w:style w:type="character" w:customStyle="1" w:styleId="16">
    <w:name w:val="Оглавление 1 Знак"/>
    <w:link w:val="TOC1"/>
    <w:qFormat/>
    <w:rsid w:val="00DE2584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E2584"/>
    <w:rPr>
      <w:rFonts w:ascii="XO Thames" w:hAnsi="XO Thames"/>
      <w:sz w:val="20"/>
    </w:rPr>
  </w:style>
  <w:style w:type="character" w:customStyle="1" w:styleId="Standard">
    <w:name w:val="Standard"/>
    <w:link w:val="Standard1"/>
    <w:qFormat/>
    <w:rsid w:val="00DE2584"/>
    <w:rPr>
      <w:rFonts w:ascii="Times New Roman" w:hAnsi="Times New Roman"/>
      <w:sz w:val="24"/>
    </w:rPr>
  </w:style>
  <w:style w:type="character" w:customStyle="1" w:styleId="ae">
    <w:name w:val="Заголовок"/>
    <w:basedOn w:val="1"/>
    <w:link w:val="17"/>
    <w:qFormat/>
    <w:rsid w:val="00DE2584"/>
    <w:rPr>
      <w:rFonts w:ascii="Liberation Sans" w:hAnsi="Liberation Sans"/>
      <w:sz w:val="28"/>
    </w:rPr>
  </w:style>
  <w:style w:type="character" w:customStyle="1" w:styleId="9">
    <w:name w:val="Оглавление 9 Знак"/>
    <w:link w:val="TOC9"/>
    <w:qFormat/>
    <w:rsid w:val="00DE2584"/>
    <w:rPr>
      <w:rFonts w:ascii="XO Thames" w:hAnsi="XO Thames"/>
      <w:sz w:val="28"/>
    </w:rPr>
  </w:style>
  <w:style w:type="character" w:customStyle="1" w:styleId="8">
    <w:name w:val="Оглавление 8 Знак"/>
    <w:link w:val="TOC8"/>
    <w:qFormat/>
    <w:rsid w:val="00DE2584"/>
    <w:rPr>
      <w:rFonts w:ascii="XO Thames" w:hAnsi="XO Thames"/>
      <w:sz w:val="28"/>
    </w:rPr>
  </w:style>
  <w:style w:type="character" w:customStyle="1" w:styleId="af">
    <w:name w:val="Указатель Знак"/>
    <w:basedOn w:val="1"/>
    <w:link w:val="af0"/>
    <w:qFormat/>
    <w:rsid w:val="00DE2584"/>
  </w:style>
  <w:style w:type="character" w:customStyle="1" w:styleId="ab">
    <w:name w:val="Основной текст Знак"/>
    <w:basedOn w:val="1"/>
    <w:link w:val="a3"/>
    <w:qFormat/>
    <w:rsid w:val="00DE2584"/>
  </w:style>
  <w:style w:type="character" w:customStyle="1" w:styleId="Caption1">
    <w:name w:val="Caption1"/>
    <w:basedOn w:val="1"/>
    <w:qFormat/>
    <w:rsid w:val="00DE2584"/>
    <w:rPr>
      <w:i/>
      <w:sz w:val="24"/>
    </w:rPr>
  </w:style>
  <w:style w:type="character" w:customStyle="1" w:styleId="af1">
    <w:name w:val="Текст выноски Знак"/>
    <w:basedOn w:val="a0"/>
    <w:link w:val="21"/>
    <w:qFormat/>
    <w:rsid w:val="00DE2584"/>
    <w:rPr>
      <w:rFonts w:ascii="Tahoma" w:hAnsi="Tahoma"/>
      <w:sz w:val="16"/>
    </w:rPr>
  </w:style>
  <w:style w:type="character" w:customStyle="1" w:styleId="50">
    <w:name w:val="Оглавление 5 Знак"/>
    <w:link w:val="TOC5"/>
    <w:qFormat/>
    <w:rsid w:val="00DE2584"/>
    <w:rPr>
      <w:rFonts w:ascii="XO Thames" w:hAnsi="XO Thames"/>
      <w:sz w:val="28"/>
    </w:rPr>
  </w:style>
  <w:style w:type="character" w:customStyle="1" w:styleId="af2">
    <w:name w:val="Подзаголовок Знак"/>
    <w:link w:val="af3"/>
    <w:qFormat/>
    <w:rsid w:val="00DE2584"/>
    <w:rPr>
      <w:rFonts w:ascii="XO Thames" w:hAnsi="XO Thames"/>
      <w:i/>
      <w:sz w:val="24"/>
    </w:rPr>
  </w:style>
  <w:style w:type="character" w:customStyle="1" w:styleId="af4">
    <w:name w:val="Название Знак"/>
    <w:link w:val="af5"/>
    <w:qFormat/>
    <w:rsid w:val="00DE2584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Heading4"/>
    <w:qFormat/>
    <w:rsid w:val="00DE2584"/>
    <w:rPr>
      <w:rFonts w:ascii="XO Thames" w:hAnsi="XO Thames"/>
      <w:b/>
      <w:sz w:val="24"/>
    </w:rPr>
  </w:style>
  <w:style w:type="character" w:customStyle="1" w:styleId="2">
    <w:name w:val="Заголовок 2 Знак"/>
    <w:basedOn w:val="1"/>
    <w:link w:val="Heading2"/>
    <w:uiPriority w:val="9"/>
    <w:qFormat/>
    <w:rsid w:val="00DE2584"/>
    <w:rPr>
      <w:b/>
      <w:sz w:val="36"/>
    </w:rPr>
  </w:style>
  <w:style w:type="paragraph" w:customStyle="1" w:styleId="17">
    <w:name w:val="Заголовок1"/>
    <w:basedOn w:val="a"/>
    <w:next w:val="a3"/>
    <w:link w:val="ae"/>
    <w:qFormat/>
    <w:rsid w:val="00DE2584"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link w:val="ab"/>
    <w:rsid w:val="00DE2584"/>
    <w:pPr>
      <w:spacing w:after="140"/>
    </w:pPr>
  </w:style>
  <w:style w:type="paragraph" w:styleId="ac">
    <w:name w:val="List"/>
    <w:basedOn w:val="a3"/>
    <w:link w:val="aa"/>
    <w:rsid w:val="00DE2584"/>
  </w:style>
  <w:style w:type="paragraph" w:customStyle="1" w:styleId="Caption">
    <w:name w:val="Caption"/>
    <w:basedOn w:val="a"/>
    <w:qFormat/>
    <w:rsid w:val="00DE2584"/>
    <w:pPr>
      <w:spacing w:before="120" w:after="120"/>
    </w:pPr>
    <w:rPr>
      <w:i/>
      <w:sz w:val="24"/>
    </w:rPr>
  </w:style>
  <w:style w:type="paragraph" w:styleId="af0">
    <w:name w:val="index heading"/>
    <w:basedOn w:val="a"/>
    <w:link w:val="af"/>
    <w:qFormat/>
    <w:rsid w:val="00DE2584"/>
  </w:style>
  <w:style w:type="paragraph" w:customStyle="1" w:styleId="TOC2">
    <w:name w:val="TOC 2"/>
    <w:next w:val="a"/>
    <w:link w:val="20"/>
    <w:uiPriority w:val="39"/>
    <w:rsid w:val="00DE2584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0"/>
    <w:uiPriority w:val="39"/>
    <w:rsid w:val="00DE2584"/>
    <w:pPr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link w:val="6"/>
    <w:uiPriority w:val="39"/>
    <w:rsid w:val="00DE2584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link w:val="7"/>
    <w:uiPriority w:val="39"/>
    <w:rsid w:val="00DE2584"/>
    <w:pPr>
      <w:ind w:left="1200"/>
    </w:pPr>
    <w:rPr>
      <w:rFonts w:ascii="XO Thames" w:hAnsi="XO Thames"/>
      <w:sz w:val="28"/>
    </w:rPr>
  </w:style>
  <w:style w:type="paragraph" w:customStyle="1" w:styleId="11">
    <w:name w:val="Выделение жирным1"/>
    <w:link w:val="a4"/>
    <w:qFormat/>
    <w:rsid w:val="00DE2584"/>
    <w:rPr>
      <w:b/>
    </w:rPr>
  </w:style>
  <w:style w:type="paragraph" w:customStyle="1" w:styleId="12">
    <w:name w:val="Содержимое таблицы1"/>
    <w:basedOn w:val="a"/>
    <w:link w:val="a5"/>
    <w:qFormat/>
    <w:rsid w:val="00DE2584"/>
    <w:pPr>
      <w:widowControl w:val="0"/>
    </w:pPr>
  </w:style>
  <w:style w:type="paragraph" w:styleId="a6">
    <w:name w:val="Balloon Text"/>
    <w:basedOn w:val="a"/>
    <w:link w:val="13"/>
    <w:qFormat/>
    <w:rsid w:val="00DE2584"/>
    <w:pPr>
      <w:spacing w:after="0" w:line="240" w:lineRule="auto"/>
    </w:pPr>
    <w:rPr>
      <w:rFonts w:ascii="Tahoma" w:hAnsi="Tahoma"/>
      <w:sz w:val="16"/>
    </w:rPr>
  </w:style>
  <w:style w:type="paragraph" w:styleId="a8">
    <w:name w:val="Normal (Web)"/>
    <w:basedOn w:val="a"/>
    <w:link w:val="a7"/>
    <w:qFormat/>
    <w:rsid w:val="00DE2584"/>
    <w:pPr>
      <w:spacing w:before="280" w:after="280"/>
    </w:pPr>
  </w:style>
  <w:style w:type="paragraph" w:customStyle="1" w:styleId="14">
    <w:name w:val="Заголовок таблицы1"/>
    <w:basedOn w:val="12"/>
    <w:link w:val="a9"/>
    <w:qFormat/>
    <w:rsid w:val="00DE2584"/>
    <w:pPr>
      <w:jc w:val="center"/>
    </w:pPr>
    <w:rPr>
      <w:b/>
    </w:rPr>
  </w:style>
  <w:style w:type="paragraph" w:customStyle="1" w:styleId="18">
    <w:name w:val="Основной шрифт абзаца1"/>
    <w:qFormat/>
    <w:rsid w:val="00DE2584"/>
  </w:style>
  <w:style w:type="paragraph" w:customStyle="1" w:styleId="TOC3">
    <w:name w:val="TOC 3"/>
    <w:next w:val="a"/>
    <w:link w:val="30"/>
    <w:uiPriority w:val="39"/>
    <w:rsid w:val="00DE2584"/>
    <w:pPr>
      <w:ind w:left="400"/>
    </w:pPr>
    <w:rPr>
      <w:rFonts w:ascii="XO Thames" w:hAnsi="XO Thames"/>
      <w:sz w:val="28"/>
    </w:rPr>
  </w:style>
  <w:style w:type="paragraph" w:customStyle="1" w:styleId="15">
    <w:name w:val="Гиперссылка1"/>
    <w:link w:val="ad"/>
    <w:qFormat/>
    <w:rsid w:val="00DE2584"/>
    <w:rPr>
      <w:rFonts w:ascii="Calibri" w:hAnsi="Calibri"/>
      <w:color w:val="0000FF"/>
      <w:u w:val="single"/>
    </w:rPr>
  </w:style>
  <w:style w:type="paragraph" w:customStyle="1" w:styleId="Footnote1">
    <w:name w:val="Footnote1"/>
    <w:link w:val="Footnote"/>
    <w:qFormat/>
    <w:rsid w:val="00DE2584"/>
    <w:pPr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6"/>
    <w:uiPriority w:val="39"/>
    <w:rsid w:val="00DE2584"/>
    <w:rPr>
      <w:rFonts w:ascii="XO Thames" w:hAnsi="XO Thames"/>
      <w:b/>
      <w:sz w:val="28"/>
    </w:rPr>
  </w:style>
  <w:style w:type="paragraph" w:customStyle="1" w:styleId="af6">
    <w:name w:val="Колонтитул"/>
    <w:qFormat/>
    <w:rsid w:val="00DE2584"/>
    <w:pPr>
      <w:jc w:val="both"/>
    </w:pPr>
    <w:rPr>
      <w:rFonts w:ascii="XO Thames" w:hAnsi="XO Thames"/>
      <w:sz w:val="20"/>
    </w:rPr>
  </w:style>
  <w:style w:type="paragraph" w:customStyle="1" w:styleId="Standard1">
    <w:name w:val="Standard1"/>
    <w:link w:val="Standard"/>
    <w:qFormat/>
    <w:rsid w:val="00DE2584"/>
    <w:pPr>
      <w:widowControl w:val="0"/>
    </w:pPr>
    <w:rPr>
      <w:rFonts w:ascii="Times New Roman" w:hAnsi="Times New Roman"/>
      <w:sz w:val="24"/>
    </w:rPr>
  </w:style>
  <w:style w:type="paragraph" w:customStyle="1" w:styleId="TOC9">
    <w:name w:val="TOC 9"/>
    <w:next w:val="a"/>
    <w:link w:val="9"/>
    <w:uiPriority w:val="39"/>
    <w:rsid w:val="00DE2584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link w:val="8"/>
    <w:uiPriority w:val="39"/>
    <w:rsid w:val="00DE2584"/>
    <w:pPr>
      <w:ind w:left="1400"/>
    </w:pPr>
    <w:rPr>
      <w:rFonts w:ascii="XO Thames" w:hAnsi="XO Thames"/>
      <w:sz w:val="28"/>
    </w:rPr>
  </w:style>
  <w:style w:type="paragraph" w:customStyle="1" w:styleId="21">
    <w:name w:val="Текст выноски Знак2"/>
    <w:basedOn w:val="18"/>
    <w:link w:val="af1"/>
    <w:qFormat/>
    <w:rsid w:val="00DE2584"/>
    <w:rPr>
      <w:rFonts w:ascii="Tahoma" w:hAnsi="Tahoma"/>
      <w:sz w:val="16"/>
    </w:rPr>
  </w:style>
  <w:style w:type="paragraph" w:customStyle="1" w:styleId="TOC5">
    <w:name w:val="TOC 5"/>
    <w:next w:val="a"/>
    <w:link w:val="50"/>
    <w:uiPriority w:val="39"/>
    <w:rsid w:val="00DE2584"/>
    <w:pPr>
      <w:ind w:left="800"/>
    </w:pPr>
    <w:rPr>
      <w:rFonts w:ascii="XO Thames" w:hAnsi="XO Thames"/>
      <w:sz w:val="28"/>
    </w:rPr>
  </w:style>
  <w:style w:type="paragraph" w:styleId="af3">
    <w:name w:val="Subtitle"/>
    <w:next w:val="a"/>
    <w:link w:val="af2"/>
    <w:uiPriority w:val="11"/>
    <w:qFormat/>
    <w:rsid w:val="00DE2584"/>
    <w:pPr>
      <w:jc w:val="both"/>
    </w:pPr>
    <w:rPr>
      <w:rFonts w:ascii="XO Thames" w:hAnsi="XO Thames"/>
      <w:i/>
      <w:sz w:val="24"/>
    </w:rPr>
  </w:style>
  <w:style w:type="paragraph" w:styleId="af5">
    <w:name w:val="Title"/>
    <w:next w:val="a"/>
    <w:link w:val="af4"/>
    <w:uiPriority w:val="10"/>
    <w:qFormat/>
    <w:rsid w:val="00DE2584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ConsPlusNormal">
    <w:name w:val="ConsPlusNormal"/>
    <w:rsid w:val="003E55D9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color w:val="auto"/>
      <w:szCs w:val="22"/>
    </w:rPr>
  </w:style>
  <w:style w:type="paragraph" w:customStyle="1" w:styleId="ConsPlusTitle">
    <w:name w:val="ConsPlusTitle"/>
    <w:rsid w:val="003E55D9"/>
    <w:pPr>
      <w:widowControl w:val="0"/>
      <w:suppressAutoHyphens w:val="0"/>
      <w:autoSpaceDE w:val="0"/>
      <w:autoSpaceDN w:val="0"/>
    </w:pPr>
    <w:rPr>
      <w:rFonts w:ascii="Calibri" w:eastAsiaTheme="minorEastAsia" w:hAnsi="Calibri" w:cs="Calibri"/>
      <w:b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2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8641" TargetMode="External"/><Relationship Id="rId12" Type="http://schemas.openxmlformats.org/officeDocument/2006/relationships/hyperlink" Target="https://login.consultant.ru/link/?req=doc&amp;base=LAW&amp;n=438641&amp;dst=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2285&amp;dst=100019" TargetMode="External"/><Relationship Id="rId11" Type="http://schemas.openxmlformats.org/officeDocument/2006/relationships/hyperlink" Target="https://login.consultant.ru/link/?req=doc&amp;base=RLAW417&amp;n=106723&amp;dst=100339" TargetMode="External"/><Relationship Id="rId5" Type="http://schemas.openxmlformats.org/officeDocument/2006/relationships/hyperlink" Target="https://login.consultant.ru/link/?req=doc&amp;base=LAW&amp;n=438641&amp;dst=100029" TargetMode="External"/><Relationship Id="rId10" Type="http://schemas.openxmlformats.org/officeDocument/2006/relationships/hyperlink" Target="https://login.consultant.ru/link/?req=doc&amp;base=LAW&amp;n=443969&amp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82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Новомеловое</dc:creator>
  <cp:lastModifiedBy>Пользователь</cp:lastModifiedBy>
  <cp:revision>2</cp:revision>
  <cp:lastPrinted>2024-02-06T06:53:00Z</cp:lastPrinted>
  <dcterms:created xsi:type="dcterms:W3CDTF">2024-02-06T06:54:00Z</dcterms:created>
  <dcterms:modified xsi:type="dcterms:W3CDTF">2024-02-06T06:54:00Z</dcterms:modified>
  <dc:language>ru-RU</dc:language>
</cp:coreProperties>
</file>